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50D6" w:rsidP="52FA3A01" w:rsidRDefault="00F050D6" w14:paraId="123D9C75" w14:textId="6D25C770">
      <w:pPr>
        <w:jc w:val="center"/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</w:pPr>
      <w:r w:rsidRPr="52FA3A01" w:rsidR="00F050D6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>Acta Número</w:t>
      </w:r>
      <w:r w:rsidRPr="52FA3A01" w:rsidR="709BA563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 xml:space="preserve"> 8: Resolución Final del Concurso (Dictamen)</w:t>
      </w:r>
    </w:p>
    <w:p w:rsidR="00F050D6" w:rsidP="52FA3A01" w:rsidRDefault="00F050D6" w14:paraId="3F5D07C5" w14:textId="77777777" w14:noSpellErr="1">
      <w:pPr>
        <w:jc w:val="both"/>
        <w:rPr>
          <w:rFonts w:ascii="Palatino Linotype" w:hAnsi="Palatino Linotype" w:eastAsia="Palatino Linotype" w:cs="Palatino Linotype"/>
          <w:sz w:val="22"/>
          <w:szCs w:val="22"/>
        </w:rPr>
      </w:pPr>
    </w:p>
    <w:p w:rsidR="709BA563" w:rsidP="52FA3A01" w:rsidRDefault="709BA563" w14:paraId="731D3D86" w14:textId="4AE9AF85">
      <w:pPr>
        <w:jc w:val="both"/>
        <w:rPr>
          <w:rFonts w:ascii="Palatino Linotype" w:hAnsi="Palatino Linotype" w:eastAsia="Palatino Linotype" w:cs="Palatino Linotype"/>
          <w:sz w:val="22"/>
          <w:szCs w:val="22"/>
        </w:rPr>
      </w:pPr>
      <w:r w:rsidRPr="52FA3A01" w:rsidR="709BA563">
        <w:rPr>
          <w:rFonts w:ascii="Palatino Linotype" w:hAnsi="Palatino Linotype" w:eastAsia="Palatino Linotype" w:cs="Palatino Linotype"/>
          <w:sz w:val="22"/>
          <w:szCs w:val="22"/>
        </w:rPr>
        <w:t xml:space="preserve">En la Ciudad de Hermosillo, Sonora, siendo las [Hora] horas del día [Día] de [Mes] de [Año], el Jurado designado para el Concurso de Oposición [Abierto/Cerrado] para ocupar una plaza de Profesor-Investigador de Tiempo Completo por Tiempo Indeterminado, en la Categoría de [Asociado/Titular], en el Área de [Área de Conocimiento], del Departamento de Matemáticas. Habiendo concluido el proceso de evaluación y deliberación (Acta Número 7), el Jurado emite la presente </w:t>
      </w:r>
      <w:r w:rsidRPr="52FA3A01" w:rsidR="709BA563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>Resolución Final</w:t>
      </w:r>
      <w:r w:rsidRPr="52FA3A01" w:rsidR="709BA563">
        <w:rPr>
          <w:rFonts w:ascii="Palatino Linotype" w:hAnsi="Palatino Linotype" w:eastAsia="Palatino Linotype" w:cs="Palatino Linotype"/>
          <w:sz w:val="22"/>
          <w:szCs w:val="22"/>
        </w:rPr>
        <w:t xml:space="preserve"> (</w:t>
      </w:r>
      <w:r w:rsidRPr="52FA3A01" w:rsidR="709BA563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>Dictamen</w:t>
      </w:r>
      <w:r w:rsidRPr="52FA3A01" w:rsidR="709BA563">
        <w:rPr>
          <w:rFonts w:ascii="Palatino Linotype" w:hAnsi="Palatino Linotype" w:eastAsia="Palatino Linotype" w:cs="Palatino Linotype"/>
          <w:sz w:val="22"/>
          <w:szCs w:val="22"/>
        </w:rPr>
        <w:t>), con fundamento en el Artículo 79 del Estatuto de Personal Académico (EPA):</w:t>
      </w:r>
    </w:p>
    <w:p w:rsidR="52FA3A01" w:rsidP="52FA3A01" w:rsidRDefault="52FA3A01" w14:paraId="4ADF61B9" w14:textId="7F882338">
      <w:pPr>
        <w:pStyle w:val="Normal"/>
        <w:jc w:val="both"/>
        <w:rPr>
          <w:rFonts w:ascii="Palatino Linotype" w:hAnsi="Palatino Linotype" w:eastAsia="Palatino Linotype" w:cs="Palatino Linotype"/>
          <w:sz w:val="22"/>
          <w:szCs w:val="22"/>
        </w:rPr>
      </w:pPr>
    </w:p>
    <w:p w:rsidR="01B7F1C2" w:rsidP="52FA3A01" w:rsidRDefault="01B7F1C2" w14:paraId="7F4E9246" w14:textId="1E95DD8E">
      <w:pPr>
        <w:pStyle w:val="Prrafodelista"/>
        <w:numPr>
          <w:ilvl w:val="0"/>
          <w:numId w:val="20"/>
        </w:numPr>
        <w:jc w:val="both"/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</w:pPr>
      <w:r w:rsidRPr="52FA3A01" w:rsidR="01B7F1C2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 xml:space="preserve">Tipo de </w:t>
      </w:r>
      <w:r w:rsidRPr="52FA3A01" w:rsidR="6C529538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>c</w:t>
      </w:r>
      <w:r w:rsidRPr="52FA3A01" w:rsidR="01B7F1C2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 xml:space="preserve">oncurso y </w:t>
      </w:r>
      <w:r w:rsidRPr="52FA3A01" w:rsidR="137BCCFC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>e</w:t>
      </w:r>
      <w:r w:rsidRPr="52FA3A01" w:rsidR="01B7F1C2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 xml:space="preserve">valuaciones </w:t>
      </w:r>
      <w:r w:rsidRPr="52FA3A01" w:rsidR="6B468A70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>r</w:t>
      </w:r>
      <w:r w:rsidRPr="52FA3A01" w:rsidR="01B7F1C2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 xml:space="preserve">ealizadas (Art. 79, Fracc. I) </w:t>
      </w:r>
    </w:p>
    <w:p w:rsidR="01B7F1C2" w:rsidP="52FA3A01" w:rsidRDefault="01B7F1C2" w14:paraId="2059E0FE" w14:textId="36EE416B">
      <w:pPr>
        <w:pStyle w:val="Normal"/>
        <w:ind w:left="0"/>
        <w:jc w:val="both"/>
        <w:rPr>
          <w:rFonts w:ascii="Palatino Linotype" w:hAnsi="Palatino Linotype" w:eastAsia="Palatino Linotype" w:cs="Palatino Linotype"/>
          <w:sz w:val="22"/>
          <w:szCs w:val="22"/>
        </w:rPr>
      </w:pPr>
      <w:r w:rsidRPr="52FA3A01" w:rsidR="01B7F1C2">
        <w:rPr>
          <w:rFonts w:ascii="Palatino Linotype" w:hAnsi="Palatino Linotype" w:eastAsia="Palatino Linotype" w:cs="Palatino Linotype"/>
          <w:sz w:val="22"/>
          <w:szCs w:val="22"/>
        </w:rPr>
        <w:t>El proceso correspondió a un Concurso de Oposición [Abierto/Cerrado]. Se realizaron las siguientes evaluaciones, conforme al Artículo 64 del EPA: Prueba Escrita (Análisis Crítico y Proyecto de Investigación), Prueba Oral (Entrevista) y Prueba Didáctica (Exposición ante grupo).</w:t>
      </w:r>
    </w:p>
    <w:p w:rsidR="52FA3A01" w:rsidP="52FA3A01" w:rsidRDefault="52FA3A01" w14:paraId="5BC89D10" w14:textId="222C9D4F">
      <w:pPr>
        <w:pStyle w:val="Normal"/>
        <w:ind w:left="0"/>
        <w:jc w:val="both"/>
        <w:rPr>
          <w:rFonts w:ascii="Palatino Linotype" w:hAnsi="Palatino Linotype" w:eastAsia="Palatino Linotype" w:cs="Palatino Linotype"/>
          <w:sz w:val="22"/>
          <w:szCs w:val="22"/>
        </w:rPr>
      </w:pPr>
    </w:p>
    <w:p w:rsidR="01B7F1C2" w:rsidP="52FA3A01" w:rsidRDefault="01B7F1C2" w14:paraId="4A7D8E08" w14:textId="1F7B3CF5">
      <w:pPr>
        <w:pStyle w:val="Prrafodelista"/>
        <w:numPr>
          <w:ilvl w:val="0"/>
          <w:numId w:val="20"/>
        </w:numPr>
        <w:jc w:val="both"/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</w:pPr>
      <w:r w:rsidRPr="52FA3A01" w:rsidR="01B7F1C2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>Nombres de los solicitantes y concursantes (Art. 79, Fracc. II)</w:t>
      </w:r>
    </w:p>
    <w:p w:rsidR="01B7F1C2" w:rsidP="52FA3A01" w:rsidRDefault="01B7F1C2" w14:paraId="3139457D" w14:textId="5D8FFD4E">
      <w:pPr>
        <w:pStyle w:val="Prrafodelista"/>
        <w:numPr>
          <w:ilvl w:val="0"/>
          <w:numId w:val="21"/>
        </w:numPr>
        <w:jc w:val="both"/>
        <w:rPr>
          <w:rFonts w:ascii="Palatino Linotype" w:hAnsi="Palatino Linotype" w:eastAsia="Palatino Linotype" w:cs="Palatino Linotype"/>
          <w:sz w:val="22"/>
          <w:szCs w:val="22"/>
        </w:rPr>
      </w:pPr>
      <w:r w:rsidRPr="52FA3A01" w:rsidR="01B7F1C2">
        <w:rPr>
          <w:rFonts w:ascii="Palatino Linotype" w:hAnsi="Palatino Linotype" w:eastAsia="Palatino Linotype" w:cs="Palatino Linotype"/>
          <w:sz w:val="22"/>
          <w:szCs w:val="22"/>
        </w:rPr>
        <w:t xml:space="preserve">Solicitantes </w:t>
      </w:r>
      <w:r w:rsidRPr="52FA3A01" w:rsidR="519F5C7A">
        <w:rPr>
          <w:rFonts w:ascii="Palatino Linotype" w:hAnsi="Palatino Linotype" w:eastAsia="Palatino Linotype" w:cs="Palatino Linotype"/>
          <w:sz w:val="22"/>
          <w:szCs w:val="22"/>
        </w:rPr>
        <w:t>r</w:t>
      </w:r>
      <w:r w:rsidRPr="52FA3A01" w:rsidR="01B7F1C2">
        <w:rPr>
          <w:rFonts w:ascii="Palatino Linotype" w:hAnsi="Palatino Linotype" w:eastAsia="Palatino Linotype" w:cs="Palatino Linotype"/>
          <w:sz w:val="22"/>
          <w:szCs w:val="22"/>
        </w:rPr>
        <w:t xml:space="preserve">egistrados: </w:t>
      </w:r>
    </w:p>
    <w:p w:rsidR="01B7F1C2" w:rsidP="52FA3A01" w:rsidRDefault="01B7F1C2" w14:paraId="0D38CC03" w14:textId="4BA585D8">
      <w:pPr>
        <w:pStyle w:val="Prrafodelista"/>
        <w:numPr>
          <w:ilvl w:val="1"/>
          <w:numId w:val="21"/>
        </w:numPr>
        <w:jc w:val="both"/>
        <w:rPr>
          <w:rFonts w:ascii="Palatino Linotype" w:hAnsi="Palatino Linotype" w:eastAsia="Palatino Linotype" w:cs="Palatino Linotype"/>
          <w:sz w:val="22"/>
          <w:szCs w:val="22"/>
        </w:rPr>
      </w:pPr>
      <w:r w:rsidRPr="52FA3A01" w:rsidR="01B7F1C2">
        <w:rPr>
          <w:rFonts w:ascii="Palatino Linotype" w:hAnsi="Palatino Linotype" w:eastAsia="Palatino Linotype" w:cs="Palatino Linotype"/>
          <w:sz w:val="22"/>
          <w:szCs w:val="22"/>
        </w:rPr>
        <w:t>[</w:t>
      </w:r>
      <w:r w:rsidRPr="52FA3A01" w:rsidR="01B7F1C2">
        <w:rPr>
          <w:rFonts w:ascii="Palatino Linotype" w:hAnsi="Palatino Linotype" w:eastAsia="Palatino Linotype" w:cs="Palatino Linotype"/>
          <w:sz w:val="22"/>
          <w:szCs w:val="22"/>
        </w:rPr>
        <w:t>Lista de nombres]</w:t>
      </w:r>
    </w:p>
    <w:p w:rsidR="01B7F1C2" w:rsidP="52FA3A01" w:rsidRDefault="01B7F1C2" w14:paraId="069D713B" w14:textId="68DC72B9">
      <w:pPr>
        <w:pStyle w:val="Prrafodelista"/>
        <w:numPr>
          <w:ilvl w:val="0"/>
          <w:numId w:val="21"/>
        </w:numPr>
        <w:jc w:val="both"/>
        <w:rPr>
          <w:rFonts w:ascii="Palatino Linotype" w:hAnsi="Palatino Linotype" w:eastAsia="Palatino Linotype" w:cs="Palatino Linotype"/>
          <w:sz w:val="22"/>
          <w:szCs w:val="22"/>
        </w:rPr>
      </w:pPr>
      <w:r w:rsidRPr="52FA3A01" w:rsidR="01B7F1C2">
        <w:rPr>
          <w:rFonts w:ascii="Palatino Linotype" w:hAnsi="Palatino Linotype" w:eastAsia="Palatino Linotype" w:cs="Palatino Linotype"/>
          <w:sz w:val="22"/>
          <w:szCs w:val="22"/>
        </w:rPr>
        <w:t xml:space="preserve">Concursantes </w:t>
      </w:r>
      <w:r w:rsidRPr="52FA3A01" w:rsidR="2C0DFD4B">
        <w:rPr>
          <w:rFonts w:ascii="Palatino Linotype" w:hAnsi="Palatino Linotype" w:eastAsia="Palatino Linotype" w:cs="Palatino Linotype"/>
          <w:sz w:val="22"/>
          <w:szCs w:val="22"/>
        </w:rPr>
        <w:t>a</w:t>
      </w:r>
      <w:r w:rsidRPr="52FA3A01" w:rsidR="01B7F1C2">
        <w:rPr>
          <w:rFonts w:ascii="Palatino Linotype" w:hAnsi="Palatino Linotype" w:eastAsia="Palatino Linotype" w:cs="Palatino Linotype"/>
          <w:sz w:val="22"/>
          <w:szCs w:val="22"/>
        </w:rPr>
        <w:t xml:space="preserve">ceptados (cumplieron requisitos): </w:t>
      </w:r>
    </w:p>
    <w:p w:rsidR="01B7F1C2" w:rsidP="52FA3A01" w:rsidRDefault="01B7F1C2" w14:paraId="7E35084F" w14:textId="32E3DA57">
      <w:pPr>
        <w:pStyle w:val="Prrafodelista"/>
        <w:numPr>
          <w:ilvl w:val="1"/>
          <w:numId w:val="21"/>
        </w:numPr>
        <w:jc w:val="both"/>
        <w:rPr>
          <w:rFonts w:ascii="Palatino Linotype" w:hAnsi="Palatino Linotype" w:eastAsia="Palatino Linotype" w:cs="Palatino Linotype"/>
          <w:sz w:val="22"/>
          <w:szCs w:val="22"/>
        </w:rPr>
      </w:pPr>
      <w:r w:rsidRPr="52FA3A01" w:rsidR="01B7F1C2">
        <w:rPr>
          <w:rFonts w:ascii="Palatino Linotype" w:hAnsi="Palatino Linotype" w:eastAsia="Palatino Linotype" w:cs="Palatino Linotype"/>
          <w:sz w:val="22"/>
          <w:szCs w:val="22"/>
        </w:rPr>
        <w:t>[Lista de nombres]</w:t>
      </w:r>
    </w:p>
    <w:p w:rsidR="52FA3A01" w:rsidP="52FA3A01" w:rsidRDefault="52FA3A01" w14:paraId="3262EE64" w14:textId="05795C6A">
      <w:pPr>
        <w:pStyle w:val="Normal"/>
        <w:jc w:val="both"/>
        <w:rPr>
          <w:rFonts w:ascii="Palatino Linotype" w:hAnsi="Palatino Linotype" w:eastAsia="Palatino Linotype" w:cs="Palatino Linotype"/>
          <w:sz w:val="22"/>
          <w:szCs w:val="22"/>
        </w:rPr>
      </w:pPr>
    </w:p>
    <w:p w:rsidR="01B7F1C2" w:rsidP="52FA3A01" w:rsidRDefault="01B7F1C2" w14:paraId="31E82B77" w14:textId="5BD00F71">
      <w:pPr>
        <w:pStyle w:val="Prrafodelista"/>
        <w:numPr>
          <w:ilvl w:val="0"/>
          <w:numId w:val="20"/>
        </w:numPr>
        <w:jc w:val="both"/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</w:pPr>
      <w:r w:rsidRPr="52FA3A01" w:rsidR="01B7F1C2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>Resultados de la evaluación y concursantes aptos.</w:t>
      </w:r>
    </w:p>
    <w:p w:rsidR="01B7F1C2" w:rsidP="52FA3A01" w:rsidRDefault="01B7F1C2" w14:paraId="7CDD8449" w14:textId="6A7470F3">
      <w:pPr>
        <w:pStyle w:val="Normal"/>
        <w:ind w:left="0"/>
        <w:jc w:val="both"/>
        <w:rPr>
          <w:rFonts w:ascii="Palatino Linotype" w:hAnsi="Palatino Linotype" w:eastAsia="Palatino Linotype" w:cs="Palatino Linotype"/>
          <w:sz w:val="22"/>
          <w:szCs w:val="22"/>
        </w:rPr>
      </w:pPr>
      <w:r w:rsidRPr="52FA3A01" w:rsidR="01B7F1C2">
        <w:rPr>
          <w:rFonts w:ascii="Palatino Linotype" w:hAnsi="Palatino Linotype" w:eastAsia="Palatino Linotype" w:cs="Palatino Linotype"/>
          <w:sz w:val="22"/>
          <w:szCs w:val="22"/>
        </w:rPr>
        <w:t>Tras la aplicación de las pruebas y en observancia a las reglas de calificación (Art. 66 EPA) y los criterios de aprobación (Art. 75 EPA), los resultados finales son:</w:t>
      </w:r>
    </w:p>
    <w:tbl>
      <w:tblPr>
        <w:tblStyle w:val="Tablaconcuadrcula"/>
        <w:bidiVisual w:val="0"/>
        <w:tblW w:w="0" w:type="auto"/>
        <w:tblLayout w:type="fixed"/>
        <w:tblLook w:val="06A0" w:firstRow="1" w:lastRow="0" w:firstColumn="1" w:lastColumn="0" w:noHBand="1" w:noVBand="1"/>
      </w:tblPr>
      <w:tblGrid>
        <w:gridCol w:w="4500"/>
        <w:gridCol w:w="3151"/>
        <w:gridCol w:w="1883"/>
      </w:tblGrid>
      <w:tr w:rsidR="52FA3A01" w:rsidTr="52FA3A01" w14:paraId="51E37DFF">
        <w:trPr>
          <w:trHeight w:val="315"/>
        </w:trPr>
        <w:tc>
          <w:tcPr>
            <w:tcW w:w="4500" w:type="dxa"/>
            <w:tcBorders>
              <w:top w:val="single" w:color="CCCCCC" w:sz="6"/>
              <w:left w:val="single" w:color="CCCCCC" w:sz="6"/>
              <w:bottom w:val="single" w:color="CCCCCC" w:sz="6"/>
              <w:right w:val="single" w:color="CCCCCC" w:sz="6"/>
            </w:tcBorders>
            <w:shd w:val="clear" w:color="auto" w:fill="DAE8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52FA3A01" w:rsidP="52FA3A01" w:rsidRDefault="52FA3A01" w14:paraId="40B7CFF2" w14:textId="6E7A0F59">
            <w:pPr>
              <w:spacing w:before="0" w:beforeAutospacing="off" w:after="0" w:afterAutospacing="off"/>
              <w:rPr>
                <w:rFonts w:ascii="Palatino Linotype" w:hAnsi="Palatino Linotype" w:eastAsia="Palatino Linotype" w:cs="Palatino Linotype"/>
                <w:b w:val="1"/>
                <w:bCs w:val="1"/>
                <w:sz w:val="22"/>
                <w:szCs w:val="22"/>
              </w:rPr>
            </w:pPr>
            <w:r w:rsidRPr="52FA3A01" w:rsidR="52FA3A01">
              <w:rPr>
                <w:rFonts w:ascii="Palatino Linotype" w:hAnsi="Palatino Linotype" w:eastAsia="Palatino Linotype" w:cs="Palatino Linotype"/>
                <w:b w:val="1"/>
                <w:bCs w:val="1"/>
                <w:sz w:val="22"/>
                <w:szCs w:val="22"/>
              </w:rPr>
              <w:t>Concursante</w:t>
            </w:r>
          </w:p>
        </w:tc>
        <w:tc>
          <w:tcPr>
            <w:tcW w:w="3151" w:type="dxa"/>
            <w:tcBorders>
              <w:top w:val="single" w:color="CCCCCC" w:sz="6"/>
              <w:left w:val="single" w:color="CCCCCC" w:sz="6"/>
              <w:bottom w:val="single" w:color="CCCCCC" w:sz="6"/>
              <w:right w:val="single" w:color="CCCCCC" w:sz="6"/>
            </w:tcBorders>
            <w:shd w:val="clear" w:color="auto" w:fill="DAE8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52FA3A01" w:rsidP="52FA3A01" w:rsidRDefault="52FA3A01" w14:paraId="30D66831" w14:textId="1925F341">
            <w:pPr>
              <w:spacing w:before="0" w:beforeAutospacing="off" w:after="0" w:afterAutospacing="off"/>
              <w:rPr>
                <w:rFonts w:ascii="Palatino Linotype" w:hAnsi="Palatino Linotype" w:eastAsia="Palatino Linotype" w:cs="Palatino Linotype"/>
                <w:b w:val="1"/>
                <w:bCs w:val="1"/>
                <w:sz w:val="22"/>
                <w:szCs w:val="22"/>
              </w:rPr>
            </w:pPr>
            <w:r w:rsidRPr="52FA3A01" w:rsidR="52FA3A01">
              <w:rPr>
                <w:rFonts w:ascii="Palatino Linotype" w:hAnsi="Palatino Linotype" w:eastAsia="Palatino Linotype" w:cs="Palatino Linotype"/>
                <w:b w:val="1"/>
                <w:bCs w:val="1"/>
                <w:sz w:val="22"/>
                <w:szCs w:val="22"/>
              </w:rPr>
              <w:t>Calificación Final Ponderada</w:t>
            </w:r>
          </w:p>
        </w:tc>
        <w:tc>
          <w:tcPr>
            <w:tcW w:w="1883" w:type="dxa"/>
            <w:tcBorders>
              <w:top w:val="single" w:color="CCCCCC" w:sz="6"/>
              <w:left w:val="single" w:color="CCCCCC" w:sz="6"/>
              <w:bottom w:val="single" w:color="CCCCCC" w:sz="6"/>
              <w:right w:val="single" w:color="CCCCCC" w:sz="6"/>
            </w:tcBorders>
            <w:shd w:val="clear" w:color="auto" w:fill="DAE8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52FA3A01" w:rsidP="52FA3A01" w:rsidRDefault="52FA3A01" w14:paraId="0AF463D5" w14:textId="57BD5A41">
            <w:pPr>
              <w:spacing w:before="0" w:beforeAutospacing="off" w:after="0" w:afterAutospacing="off"/>
              <w:rPr>
                <w:rFonts w:ascii="Palatino Linotype" w:hAnsi="Palatino Linotype" w:eastAsia="Palatino Linotype" w:cs="Palatino Linotype"/>
                <w:b w:val="1"/>
                <w:bCs w:val="1"/>
                <w:sz w:val="22"/>
                <w:szCs w:val="22"/>
              </w:rPr>
            </w:pPr>
            <w:r w:rsidRPr="52FA3A01" w:rsidR="52FA3A01">
              <w:rPr>
                <w:rFonts w:ascii="Palatino Linotype" w:hAnsi="Palatino Linotype" w:eastAsia="Palatino Linotype" w:cs="Palatino Linotype"/>
                <w:b w:val="1"/>
                <w:bCs w:val="1"/>
                <w:sz w:val="22"/>
                <w:szCs w:val="22"/>
              </w:rPr>
              <w:t>Resultado</w:t>
            </w:r>
          </w:p>
        </w:tc>
      </w:tr>
      <w:tr w:rsidR="52FA3A01" w:rsidTr="52FA3A01" w14:paraId="4812D996">
        <w:trPr>
          <w:trHeight w:val="315"/>
        </w:trPr>
        <w:tc>
          <w:tcPr>
            <w:tcW w:w="4500" w:type="dxa"/>
            <w:tcBorders>
              <w:top w:val="single" w:color="CCCCCC" w:sz="6"/>
              <w:left w:val="single" w:color="CCCCCC" w:sz="6"/>
              <w:bottom w:val="single" w:color="CCCCCC" w:sz="6"/>
              <w:right w:val="single" w:color="CCCCCC" w:sz="6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52FA3A01" w:rsidP="52FA3A01" w:rsidRDefault="52FA3A01" w14:paraId="3FE2CB99" w14:textId="5006B9D1">
            <w:pPr>
              <w:spacing w:before="0" w:beforeAutospacing="off" w:after="0" w:afterAutospacing="off"/>
              <w:rPr>
                <w:rFonts w:ascii="Palatino Linotype" w:hAnsi="Palatino Linotype" w:eastAsia="Palatino Linotype" w:cs="Palatino Linotype"/>
                <w:sz w:val="22"/>
                <w:szCs w:val="22"/>
              </w:rPr>
            </w:pPr>
            <w:r w:rsidRPr="52FA3A01" w:rsidR="52FA3A01">
              <w:rPr>
                <w:rFonts w:ascii="Palatino Linotype" w:hAnsi="Palatino Linotype" w:eastAsia="Palatino Linotype" w:cs="Palatino Linotype"/>
                <w:sz w:val="22"/>
                <w:szCs w:val="22"/>
              </w:rPr>
              <w:t>[Nombre 1]</w:t>
            </w:r>
          </w:p>
        </w:tc>
        <w:tc>
          <w:tcPr>
            <w:tcW w:w="3151" w:type="dxa"/>
            <w:tcBorders>
              <w:top w:val="single" w:color="CCCCCC" w:sz="6"/>
              <w:left w:val="single" w:color="CCCCCC" w:sz="6"/>
              <w:bottom w:val="single" w:color="CCCCCC" w:sz="6"/>
              <w:right w:val="single" w:color="CCCCCC" w:sz="6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52FA3A01" w:rsidP="52FA3A01" w:rsidRDefault="52FA3A01" w14:paraId="3AF453EE" w14:textId="2300CBD9">
            <w:pPr>
              <w:spacing w:before="0" w:beforeAutospacing="off" w:after="0" w:afterAutospacing="off"/>
              <w:rPr>
                <w:rFonts w:ascii="Palatino Linotype" w:hAnsi="Palatino Linotype" w:eastAsia="Palatino Linotype" w:cs="Palatino Linotype"/>
                <w:sz w:val="22"/>
                <w:szCs w:val="22"/>
              </w:rPr>
            </w:pPr>
            <w:r w:rsidRPr="52FA3A01" w:rsidR="52FA3A01">
              <w:rPr>
                <w:rFonts w:ascii="Palatino Linotype" w:hAnsi="Palatino Linotype" w:eastAsia="Palatino Linotype" w:cs="Palatino Linotype"/>
                <w:sz w:val="22"/>
                <w:szCs w:val="22"/>
              </w:rPr>
              <w:t>[</w:t>
            </w:r>
            <w:r w:rsidRPr="52FA3A01" w:rsidR="52FA3A01">
              <w:rPr>
                <w:rFonts w:ascii="Palatino Linotype" w:hAnsi="Palatino Linotype" w:eastAsia="Palatino Linotype" w:cs="Palatino Linotype"/>
                <w:sz w:val="22"/>
                <w:szCs w:val="22"/>
              </w:rPr>
              <w:t>Calif</w:t>
            </w:r>
            <w:r w:rsidRPr="52FA3A01" w:rsidR="52FA3A01">
              <w:rPr>
                <w:rFonts w:ascii="Palatino Linotype" w:hAnsi="Palatino Linotype" w:eastAsia="Palatino Linotype" w:cs="Palatino Linotype"/>
                <w:sz w:val="22"/>
                <w:szCs w:val="22"/>
              </w:rPr>
              <w:t>. Final]</w:t>
            </w:r>
          </w:p>
        </w:tc>
        <w:tc>
          <w:tcPr>
            <w:tcW w:w="1883" w:type="dxa"/>
            <w:tcBorders>
              <w:top w:val="single" w:color="CCCCCC" w:sz="6"/>
              <w:left w:val="single" w:color="CCCCCC" w:sz="6"/>
              <w:bottom w:val="single" w:color="CCCCCC" w:sz="6"/>
              <w:right w:val="single" w:color="CCCCCC" w:sz="6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52FA3A01" w:rsidP="52FA3A01" w:rsidRDefault="52FA3A01" w14:paraId="67A2EA50" w14:textId="4D81557A">
            <w:pPr>
              <w:spacing w:before="0" w:beforeAutospacing="off" w:after="0" w:afterAutospacing="off"/>
              <w:rPr>
                <w:rFonts w:ascii="Palatino Linotype" w:hAnsi="Palatino Linotype" w:eastAsia="Palatino Linotype" w:cs="Palatino Linotype"/>
                <w:sz w:val="22"/>
                <w:szCs w:val="22"/>
              </w:rPr>
            </w:pPr>
            <w:r w:rsidRPr="52FA3A01" w:rsidR="52FA3A01">
              <w:rPr>
                <w:rFonts w:ascii="Palatino Linotype" w:hAnsi="Palatino Linotype" w:eastAsia="Palatino Linotype" w:cs="Palatino Linotype"/>
                <w:sz w:val="22"/>
                <w:szCs w:val="22"/>
              </w:rPr>
              <w:t>[Apto/No Apto]</w:t>
            </w:r>
          </w:p>
        </w:tc>
      </w:tr>
      <w:tr w:rsidR="52FA3A01" w:rsidTr="52FA3A01" w14:paraId="2787657D">
        <w:trPr>
          <w:trHeight w:val="315"/>
        </w:trPr>
        <w:tc>
          <w:tcPr>
            <w:tcW w:w="4500" w:type="dxa"/>
            <w:tcBorders>
              <w:top w:val="single" w:color="CCCCCC" w:sz="6"/>
              <w:left w:val="single" w:color="CCCCCC" w:sz="6"/>
              <w:bottom w:val="single" w:color="CCCCCC" w:sz="6"/>
              <w:right w:val="single" w:color="CCCCCC" w:sz="6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52FA3A01" w:rsidP="52FA3A01" w:rsidRDefault="52FA3A01" w14:paraId="6FAE4F1D" w14:textId="2EA3E8FA">
            <w:pPr>
              <w:spacing w:before="0" w:beforeAutospacing="off" w:after="0" w:afterAutospacing="off"/>
              <w:rPr>
                <w:rFonts w:ascii="Palatino Linotype" w:hAnsi="Palatino Linotype" w:eastAsia="Palatino Linotype" w:cs="Palatino Linotype"/>
                <w:sz w:val="22"/>
                <w:szCs w:val="22"/>
              </w:rPr>
            </w:pPr>
            <w:r w:rsidRPr="52FA3A01" w:rsidR="52FA3A01">
              <w:rPr>
                <w:rFonts w:ascii="Palatino Linotype" w:hAnsi="Palatino Linotype" w:eastAsia="Palatino Linotype" w:cs="Palatino Linotype"/>
                <w:sz w:val="22"/>
                <w:szCs w:val="22"/>
              </w:rPr>
              <w:t>[Nombre 2]</w:t>
            </w:r>
          </w:p>
        </w:tc>
        <w:tc>
          <w:tcPr>
            <w:tcW w:w="3151" w:type="dxa"/>
            <w:tcBorders>
              <w:top w:val="single" w:color="CCCCCC" w:sz="6"/>
              <w:left w:val="single" w:color="CCCCCC" w:sz="6"/>
              <w:bottom w:val="single" w:color="CCCCCC" w:sz="6"/>
              <w:right w:val="single" w:color="CCCCCC" w:sz="6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52FA3A01" w:rsidP="52FA3A01" w:rsidRDefault="52FA3A01" w14:paraId="073A8803" w14:textId="6AF95B01">
            <w:pPr>
              <w:spacing w:before="0" w:beforeAutospacing="off" w:after="0" w:afterAutospacing="off"/>
              <w:rPr>
                <w:rFonts w:ascii="Palatino Linotype" w:hAnsi="Palatino Linotype" w:eastAsia="Palatino Linotype" w:cs="Palatino Linotype"/>
                <w:sz w:val="22"/>
                <w:szCs w:val="22"/>
              </w:rPr>
            </w:pPr>
            <w:r w:rsidRPr="52FA3A01" w:rsidR="52FA3A01">
              <w:rPr>
                <w:rFonts w:ascii="Palatino Linotype" w:hAnsi="Palatino Linotype" w:eastAsia="Palatino Linotype" w:cs="Palatino Linotype"/>
                <w:sz w:val="22"/>
                <w:szCs w:val="22"/>
              </w:rPr>
              <w:t>[</w:t>
            </w:r>
            <w:r w:rsidRPr="52FA3A01" w:rsidR="52FA3A01">
              <w:rPr>
                <w:rFonts w:ascii="Palatino Linotype" w:hAnsi="Palatino Linotype" w:eastAsia="Palatino Linotype" w:cs="Palatino Linotype"/>
                <w:sz w:val="22"/>
                <w:szCs w:val="22"/>
              </w:rPr>
              <w:t>Calif</w:t>
            </w:r>
            <w:r w:rsidRPr="52FA3A01" w:rsidR="52FA3A01">
              <w:rPr>
                <w:rFonts w:ascii="Palatino Linotype" w:hAnsi="Palatino Linotype" w:eastAsia="Palatino Linotype" w:cs="Palatino Linotype"/>
                <w:sz w:val="22"/>
                <w:szCs w:val="22"/>
              </w:rPr>
              <w:t>. Final]</w:t>
            </w:r>
          </w:p>
        </w:tc>
        <w:tc>
          <w:tcPr>
            <w:tcW w:w="1883" w:type="dxa"/>
            <w:tcBorders>
              <w:top w:val="single" w:color="CCCCCC" w:sz="6"/>
              <w:left w:val="single" w:color="CCCCCC" w:sz="6"/>
              <w:bottom w:val="single" w:color="CCCCCC" w:sz="6"/>
              <w:right w:val="single" w:color="CCCCCC" w:sz="6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52FA3A01" w:rsidP="52FA3A01" w:rsidRDefault="52FA3A01" w14:paraId="41F246C5" w14:textId="25324AAD">
            <w:pPr>
              <w:spacing w:before="0" w:beforeAutospacing="off" w:after="0" w:afterAutospacing="off"/>
              <w:rPr>
                <w:rFonts w:ascii="Palatino Linotype" w:hAnsi="Palatino Linotype" w:eastAsia="Palatino Linotype" w:cs="Palatino Linotype"/>
                <w:sz w:val="22"/>
                <w:szCs w:val="22"/>
              </w:rPr>
            </w:pPr>
            <w:r w:rsidRPr="52FA3A01" w:rsidR="52FA3A01">
              <w:rPr>
                <w:rFonts w:ascii="Palatino Linotype" w:hAnsi="Palatino Linotype" w:eastAsia="Palatino Linotype" w:cs="Palatino Linotype"/>
                <w:sz w:val="22"/>
                <w:szCs w:val="22"/>
              </w:rPr>
              <w:t>[Apto/No Apto]</w:t>
            </w:r>
          </w:p>
        </w:tc>
      </w:tr>
      <w:tr w:rsidR="52FA3A01" w:rsidTr="52FA3A01" w14:paraId="157D63A0">
        <w:trPr>
          <w:trHeight w:val="315"/>
        </w:trPr>
        <w:tc>
          <w:tcPr>
            <w:tcW w:w="4500" w:type="dxa"/>
            <w:tcBorders>
              <w:top w:val="single" w:color="CCCCCC" w:sz="6"/>
              <w:left w:val="single" w:color="CCCCCC" w:sz="6"/>
              <w:bottom w:val="single" w:color="CCCCCC" w:sz="6"/>
              <w:right w:val="single" w:color="CCCCCC" w:sz="6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52FA3A01" w:rsidP="52FA3A01" w:rsidRDefault="52FA3A01" w14:paraId="12A2DC45" w14:textId="1E0A6534">
            <w:pPr>
              <w:pStyle w:val="Normal"/>
              <w:bidi w:val="0"/>
              <w:rPr>
                <w:rFonts w:ascii="Palatino Linotype" w:hAnsi="Palatino Linotype" w:eastAsia="Palatino Linotype" w:cs="Palatino Linotype"/>
                <w:sz w:val="22"/>
                <w:szCs w:val="22"/>
              </w:rPr>
            </w:pPr>
          </w:p>
        </w:tc>
        <w:tc>
          <w:tcPr>
            <w:tcW w:w="3151" w:type="dxa"/>
            <w:tcBorders>
              <w:top w:val="single" w:color="CCCCCC" w:sz="6"/>
              <w:left w:val="single" w:color="CCCCCC" w:sz="6"/>
              <w:bottom w:val="single" w:color="CCCCCC" w:sz="6"/>
              <w:right w:val="single" w:color="CCCCCC" w:sz="6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52FA3A01" w:rsidP="52FA3A01" w:rsidRDefault="52FA3A01" w14:paraId="48362CA8" w14:textId="434D7F13">
            <w:pPr>
              <w:pStyle w:val="Normal"/>
              <w:bidi w:val="0"/>
              <w:rPr>
                <w:rFonts w:ascii="Palatino Linotype" w:hAnsi="Palatino Linotype" w:eastAsia="Palatino Linotype" w:cs="Palatino Linotype"/>
                <w:sz w:val="22"/>
                <w:szCs w:val="22"/>
              </w:rPr>
            </w:pPr>
          </w:p>
        </w:tc>
        <w:tc>
          <w:tcPr>
            <w:tcW w:w="1883" w:type="dxa"/>
            <w:tcBorders>
              <w:top w:val="single" w:color="CCCCCC" w:sz="6"/>
              <w:left w:val="single" w:color="CCCCCC" w:sz="6"/>
              <w:bottom w:val="single" w:color="CCCCCC" w:sz="6"/>
              <w:right w:val="single" w:color="CCCCCC" w:sz="6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52FA3A01" w:rsidP="52FA3A01" w:rsidRDefault="52FA3A01" w14:paraId="42CE8D30" w14:textId="6730FD79">
            <w:pPr>
              <w:pStyle w:val="Normal"/>
              <w:bidi w:val="0"/>
              <w:rPr>
                <w:rFonts w:ascii="Palatino Linotype" w:hAnsi="Palatino Linotype" w:eastAsia="Palatino Linotype" w:cs="Palatino Linotype"/>
                <w:sz w:val="22"/>
                <w:szCs w:val="22"/>
              </w:rPr>
            </w:pPr>
          </w:p>
        </w:tc>
      </w:tr>
    </w:tbl>
    <w:p w:rsidR="52FA3A01" w:rsidP="52FA3A01" w:rsidRDefault="52FA3A01" w14:paraId="52AC52B9" w14:textId="68F54CC0">
      <w:pPr>
        <w:pStyle w:val="Normal"/>
        <w:jc w:val="both"/>
        <w:rPr>
          <w:rFonts w:ascii="Palatino Linotype" w:hAnsi="Palatino Linotype" w:eastAsia="Palatino Linotype" w:cs="Palatino Linotype"/>
          <w:sz w:val="22"/>
          <w:szCs w:val="22"/>
        </w:rPr>
      </w:pPr>
    </w:p>
    <w:p w:rsidR="01B7F1C2" w:rsidP="52FA3A01" w:rsidRDefault="01B7F1C2" w14:paraId="52BFB7B5" w14:textId="7BD00FD2">
      <w:pPr>
        <w:pStyle w:val="Normal"/>
        <w:jc w:val="both"/>
        <w:rPr>
          <w:rFonts w:ascii="Palatino Linotype" w:hAnsi="Palatino Linotype" w:eastAsia="Palatino Linotype" w:cs="Palatino Linotype"/>
          <w:sz w:val="22"/>
          <w:szCs w:val="22"/>
        </w:rPr>
      </w:pPr>
      <w:r w:rsidRPr="52FA3A01" w:rsidR="01B7F1C2">
        <w:rPr>
          <w:rFonts w:ascii="Palatino Linotype" w:hAnsi="Palatino Linotype" w:eastAsia="Palatino Linotype" w:cs="Palatino Linotype"/>
          <w:sz w:val="22"/>
          <w:szCs w:val="22"/>
        </w:rPr>
        <w:t>(Alternativa): [Si aplica, declarar el concurso desierto conforme al Art. 76 del EPA].</w:t>
      </w:r>
    </w:p>
    <w:p w:rsidR="52FA3A01" w:rsidP="52FA3A01" w:rsidRDefault="52FA3A01" w14:paraId="371FD923" w14:textId="0CD59713">
      <w:pPr>
        <w:pStyle w:val="Normal"/>
        <w:jc w:val="both"/>
        <w:rPr>
          <w:rFonts w:ascii="Palatino Linotype" w:hAnsi="Palatino Linotype" w:eastAsia="Palatino Linotype" w:cs="Palatino Linotype"/>
          <w:sz w:val="22"/>
          <w:szCs w:val="22"/>
        </w:rPr>
      </w:pPr>
    </w:p>
    <w:p w:rsidR="01B7F1C2" w:rsidP="52FA3A01" w:rsidRDefault="01B7F1C2" w14:paraId="7D1AB69C" w14:textId="2D1E4725">
      <w:pPr>
        <w:pStyle w:val="Prrafodelista"/>
        <w:numPr>
          <w:ilvl w:val="0"/>
          <w:numId w:val="20"/>
        </w:numPr>
        <w:jc w:val="both"/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</w:pPr>
      <w:r w:rsidRPr="52FA3A01" w:rsidR="01B7F1C2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 xml:space="preserve">Nombre del </w:t>
      </w:r>
      <w:r w:rsidRPr="52FA3A01" w:rsidR="32E6F05D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>g</w:t>
      </w:r>
      <w:r w:rsidRPr="52FA3A01" w:rsidR="01B7F1C2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 xml:space="preserve">anador del </w:t>
      </w:r>
      <w:r w:rsidRPr="52FA3A01" w:rsidR="0A930C8A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>c</w:t>
      </w:r>
      <w:r w:rsidRPr="52FA3A01" w:rsidR="01B7F1C2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>oncurso (Art. 79, Fracc. III)</w:t>
      </w:r>
      <w:r w:rsidRPr="52FA3A01" w:rsidR="26745A86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>.</w:t>
      </w:r>
    </w:p>
    <w:p w:rsidR="01B7F1C2" w:rsidP="52FA3A01" w:rsidRDefault="01B7F1C2" w14:paraId="2B8AD377" w14:textId="599F6A0C">
      <w:pPr>
        <w:pStyle w:val="Normal"/>
        <w:ind w:left="0"/>
        <w:jc w:val="both"/>
        <w:rPr>
          <w:rFonts w:ascii="Palatino Linotype" w:hAnsi="Palatino Linotype" w:eastAsia="Palatino Linotype" w:cs="Palatino Linotype"/>
          <w:sz w:val="22"/>
          <w:szCs w:val="22"/>
        </w:rPr>
      </w:pPr>
      <w:r w:rsidRPr="52FA3A01" w:rsidR="01B7F1C2">
        <w:rPr>
          <w:rFonts w:ascii="Palatino Linotype" w:hAnsi="Palatino Linotype" w:eastAsia="Palatino Linotype" w:cs="Palatino Linotype"/>
          <w:sz w:val="22"/>
          <w:szCs w:val="22"/>
        </w:rPr>
        <w:t>En cumplimiento de lo establecido en el Artículo 77 [y/o Artículo 78] del EPA, el Jurado declara ganador(a) del concurso a:</w:t>
      </w:r>
    </w:p>
    <w:p w:rsidR="52FA3A01" w:rsidP="52FA3A01" w:rsidRDefault="52FA3A01" w14:paraId="246F48E5" w14:textId="0399FD8F">
      <w:pPr>
        <w:pStyle w:val="Normal"/>
        <w:ind w:left="0"/>
        <w:jc w:val="both"/>
        <w:rPr>
          <w:rFonts w:ascii="Palatino Linotype" w:hAnsi="Palatino Linotype" w:eastAsia="Palatino Linotype" w:cs="Palatino Linotype"/>
          <w:sz w:val="22"/>
          <w:szCs w:val="22"/>
        </w:rPr>
      </w:pPr>
    </w:p>
    <w:p w:rsidR="01B7F1C2" w:rsidP="52FA3A01" w:rsidRDefault="01B7F1C2" w14:paraId="195147B6" w14:textId="557239E8">
      <w:pPr>
        <w:pStyle w:val="Normal"/>
        <w:jc w:val="center"/>
        <w:rPr>
          <w:rFonts w:ascii="Palatino Linotype" w:hAnsi="Palatino Linotype" w:eastAsia="Palatino Linotype" w:cs="Palatino Linotype"/>
          <w:sz w:val="22"/>
          <w:szCs w:val="22"/>
        </w:rPr>
      </w:pPr>
      <w:r w:rsidRPr="52FA3A01" w:rsidR="01B7F1C2">
        <w:rPr>
          <w:rFonts w:ascii="Palatino Linotype" w:hAnsi="Palatino Linotype" w:eastAsia="Palatino Linotype" w:cs="Palatino Linotype"/>
          <w:sz w:val="22"/>
          <w:szCs w:val="22"/>
        </w:rPr>
        <w:t>[</w:t>
      </w:r>
      <w:r w:rsidRPr="52FA3A01" w:rsidR="01B7F1C2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>NOMBRE COMPLETO DEL GANADOR(A)</w:t>
      </w:r>
      <w:r w:rsidRPr="52FA3A01" w:rsidR="01B7F1C2">
        <w:rPr>
          <w:rFonts w:ascii="Palatino Linotype" w:hAnsi="Palatino Linotype" w:eastAsia="Palatino Linotype" w:cs="Palatino Linotype"/>
          <w:sz w:val="22"/>
          <w:szCs w:val="22"/>
        </w:rPr>
        <w:t>]</w:t>
      </w:r>
    </w:p>
    <w:p w:rsidR="52FA3A01" w:rsidP="52FA3A01" w:rsidRDefault="52FA3A01" w14:paraId="2D12915C" w14:textId="6CD47A3E">
      <w:pPr>
        <w:pStyle w:val="Normal"/>
        <w:jc w:val="both"/>
        <w:rPr>
          <w:rFonts w:ascii="Palatino Linotype" w:hAnsi="Palatino Linotype" w:eastAsia="Palatino Linotype" w:cs="Palatino Linotype"/>
          <w:sz w:val="22"/>
          <w:szCs w:val="22"/>
        </w:rPr>
      </w:pPr>
    </w:p>
    <w:p w:rsidR="01B7F1C2" w:rsidP="52FA3A01" w:rsidRDefault="01B7F1C2" w14:paraId="33147C7E" w14:textId="3262E54A">
      <w:pPr>
        <w:pStyle w:val="Prrafodelista"/>
        <w:numPr>
          <w:ilvl w:val="0"/>
          <w:numId w:val="20"/>
        </w:numPr>
        <w:jc w:val="both"/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</w:pPr>
      <w:r w:rsidRPr="52FA3A01" w:rsidR="01B7F1C2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 xml:space="preserve">Orden de </w:t>
      </w:r>
      <w:r w:rsidRPr="52FA3A01" w:rsidR="5024AA1D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>p</w:t>
      </w:r>
      <w:r w:rsidRPr="52FA3A01" w:rsidR="01B7F1C2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 xml:space="preserve">rioridad de los </w:t>
      </w:r>
      <w:r w:rsidRPr="52FA3A01" w:rsidR="1982CC13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>d</w:t>
      </w:r>
      <w:r w:rsidRPr="52FA3A01" w:rsidR="01B7F1C2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 xml:space="preserve">emás </w:t>
      </w:r>
      <w:r w:rsidRPr="52FA3A01" w:rsidR="2B8FD0C2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>c</w:t>
      </w:r>
      <w:r w:rsidRPr="52FA3A01" w:rsidR="01B7F1C2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 xml:space="preserve">oncursantes </w:t>
      </w:r>
      <w:r w:rsidRPr="52FA3A01" w:rsidR="1E656B49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>a</w:t>
      </w:r>
      <w:r w:rsidRPr="52FA3A01" w:rsidR="01B7F1C2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>ptos (Art. 79, Fracc. IV)</w:t>
      </w:r>
      <w:r w:rsidRPr="52FA3A01" w:rsidR="3112DBF8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>.</w:t>
      </w:r>
      <w:r w:rsidRPr="52FA3A01" w:rsidR="01B7F1C2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 xml:space="preserve"> </w:t>
      </w:r>
    </w:p>
    <w:p w:rsidR="01B7F1C2" w:rsidP="52FA3A01" w:rsidRDefault="01B7F1C2" w14:paraId="7B24D1A1" w14:textId="7B0CAA11">
      <w:pPr>
        <w:pStyle w:val="Normal"/>
        <w:ind w:left="0"/>
        <w:jc w:val="both"/>
        <w:rPr>
          <w:rFonts w:ascii="Palatino Linotype" w:hAnsi="Palatino Linotype" w:eastAsia="Palatino Linotype" w:cs="Palatino Linotype"/>
          <w:sz w:val="22"/>
          <w:szCs w:val="22"/>
        </w:rPr>
      </w:pPr>
      <w:r w:rsidRPr="52FA3A01" w:rsidR="01B7F1C2">
        <w:rPr>
          <w:rFonts w:ascii="Palatino Linotype" w:hAnsi="Palatino Linotype" w:eastAsia="Palatino Linotype" w:cs="Palatino Linotype"/>
          <w:sz w:val="22"/>
          <w:szCs w:val="22"/>
        </w:rPr>
        <w:t>Si el ganador(a) no ocupa la plaza, esta podrá ser cubierta conforme al siguiente orden de prioridad:</w:t>
      </w:r>
    </w:p>
    <w:p w:rsidR="208C50E9" w:rsidP="52FA3A01" w:rsidRDefault="208C50E9" w14:paraId="65D873C5" w14:textId="2CB84244">
      <w:pPr>
        <w:pStyle w:val="Prrafodelista"/>
        <w:numPr>
          <w:ilvl w:val="0"/>
          <w:numId w:val="22"/>
        </w:numPr>
        <w:jc w:val="both"/>
        <w:rPr>
          <w:rFonts w:ascii="Palatino Linotype" w:hAnsi="Palatino Linotype" w:eastAsia="Palatino Linotype" w:cs="Palatino Linotype"/>
          <w:sz w:val="22"/>
          <w:szCs w:val="22"/>
        </w:rPr>
      </w:pPr>
      <w:r w:rsidRPr="52FA3A01" w:rsidR="208C50E9">
        <w:rPr>
          <w:rFonts w:ascii="Palatino Linotype" w:hAnsi="Palatino Linotype" w:eastAsia="Palatino Linotype" w:cs="Palatino Linotype"/>
          <w:sz w:val="22"/>
          <w:szCs w:val="22"/>
        </w:rPr>
        <w:t>[Nombre del siguiente concursante apto]</w:t>
      </w:r>
    </w:p>
    <w:p w:rsidR="208C50E9" w:rsidP="52FA3A01" w:rsidRDefault="208C50E9" w14:paraId="22A52ACA" w14:textId="10B10EA0">
      <w:pPr>
        <w:pStyle w:val="Prrafodelista"/>
        <w:numPr>
          <w:ilvl w:val="0"/>
          <w:numId w:val="22"/>
        </w:numPr>
        <w:jc w:val="both"/>
        <w:rPr>
          <w:rFonts w:ascii="Palatino Linotype" w:hAnsi="Palatino Linotype" w:eastAsia="Palatino Linotype" w:cs="Palatino Linotype"/>
          <w:sz w:val="22"/>
          <w:szCs w:val="22"/>
        </w:rPr>
      </w:pPr>
      <w:r w:rsidRPr="52FA3A01" w:rsidR="208C50E9">
        <w:rPr>
          <w:rFonts w:ascii="Palatino Linotype" w:hAnsi="Palatino Linotype" w:eastAsia="Palatino Linotype" w:cs="Palatino Linotype"/>
          <w:sz w:val="22"/>
          <w:szCs w:val="22"/>
        </w:rPr>
        <w:t>...</w:t>
      </w:r>
    </w:p>
    <w:p w:rsidR="52FA3A01" w:rsidP="52FA3A01" w:rsidRDefault="52FA3A01" w14:paraId="69DAFE07" w14:textId="41C30DB3">
      <w:pPr>
        <w:pStyle w:val="Normal"/>
        <w:jc w:val="both"/>
        <w:rPr>
          <w:rFonts w:ascii="Palatino Linotype" w:hAnsi="Palatino Linotype" w:eastAsia="Palatino Linotype" w:cs="Palatino Linotype"/>
          <w:sz w:val="22"/>
          <w:szCs w:val="22"/>
        </w:rPr>
      </w:pPr>
    </w:p>
    <w:p w:rsidR="01B7F1C2" w:rsidP="52FA3A01" w:rsidRDefault="01B7F1C2" w14:paraId="37929AD9" w14:textId="4E15E875">
      <w:pPr>
        <w:pStyle w:val="Prrafodelista"/>
        <w:numPr>
          <w:ilvl w:val="0"/>
          <w:numId w:val="20"/>
        </w:numPr>
        <w:jc w:val="both"/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</w:pPr>
      <w:r w:rsidRPr="52FA3A01" w:rsidR="01B7F1C2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 xml:space="preserve">Argumentos que </w:t>
      </w:r>
      <w:r w:rsidRPr="52FA3A01" w:rsidR="723572A7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>j</w:t>
      </w:r>
      <w:r w:rsidRPr="52FA3A01" w:rsidR="01B7F1C2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 xml:space="preserve">ustifican la </w:t>
      </w:r>
      <w:r w:rsidRPr="52FA3A01" w:rsidR="1E1448CD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>d</w:t>
      </w:r>
      <w:r w:rsidRPr="52FA3A01" w:rsidR="01B7F1C2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>ecisión (Art. 79, Fracc. V)</w:t>
      </w:r>
      <w:r w:rsidRPr="52FA3A01" w:rsidR="0617D0EE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>.</w:t>
      </w:r>
    </w:p>
    <w:p w:rsidR="01B7F1C2" w:rsidP="52FA3A01" w:rsidRDefault="01B7F1C2" w14:paraId="2C47E40F" w14:textId="7158C52E">
      <w:pPr>
        <w:pStyle w:val="Normal"/>
        <w:ind w:left="0"/>
        <w:jc w:val="both"/>
        <w:rPr>
          <w:rFonts w:ascii="Palatino Linotype" w:hAnsi="Palatino Linotype" w:eastAsia="Palatino Linotype" w:cs="Palatino Linotype"/>
          <w:sz w:val="22"/>
          <w:szCs w:val="22"/>
        </w:rPr>
      </w:pPr>
      <w:r w:rsidRPr="52FA3A01" w:rsidR="01B7F1C2">
        <w:rPr>
          <w:rFonts w:ascii="Palatino Linotype" w:hAnsi="Palatino Linotype" w:eastAsia="Palatino Linotype" w:cs="Palatino Linotype"/>
          <w:sz w:val="22"/>
          <w:szCs w:val="22"/>
        </w:rPr>
        <w:t>La decisión del Jurado se fundamenta en la valoración integral del desempeño de los concursantes y su idoneidad para las funciones específicas de la plaza (Punto 8 de la Convocatoria). Los argumentos que sustentan esta resolución son los siguientes:</w:t>
      </w:r>
    </w:p>
    <w:p w:rsidR="01B7F1C2" w:rsidP="52FA3A01" w:rsidRDefault="01B7F1C2" w14:paraId="7F08EAD1" w14:textId="0153C3E3">
      <w:pPr>
        <w:pStyle w:val="Normal"/>
        <w:jc w:val="both"/>
        <w:rPr>
          <w:rFonts w:ascii="Palatino Linotype" w:hAnsi="Palatino Linotype" w:eastAsia="Palatino Linotype" w:cs="Palatino Linotype"/>
          <w:sz w:val="22"/>
          <w:szCs w:val="22"/>
        </w:rPr>
      </w:pPr>
      <w:r w:rsidRPr="52FA3A01" w:rsidR="01B7F1C2">
        <w:rPr>
          <w:rFonts w:ascii="Palatino Linotype" w:hAnsi="Palatino Linotype" w:eastAsia="Palatino Linotype" w:cs="Palatino Linotype"/>
          <w:sz w:val="22"/>
          <w:szCs w:val="22"/>
        </w:rPr>
        <w:t>[INSTRUCCIÓN CRUCIAL PARA EL JURADO: Esta sección debe contener una justificación exhaustiva, detallada y objetiva. Se deben describir las fortalezas y debilidades observadas en cada prueba, justificando de manera comparativa la decisión final.]</w:t>
      </w:r>
    </w:p>
    <w:p w:rsidR="01B7F1C2" w:rsidP="52FA3A01" w:rsidRDefault="01B7F1C2" w14:paraId="7AA27F61" w14:textId="5DF58D55">
      <w:pPr>
        <w:pStyle w:val="Prrafodelista"/>
        <w:numPr>
          <w:ilvl w:val="0"/>
          <w:numId w:val="23"/>
        </w:numPr>
        <w:jc w:val="both"/>
        <w:rPr>
          <w:rFonts w:ascii="Palatino Linotype" w:hAnsi="Palatino Linotype" w:eastAsia="Palatino Linotype" w:cs="Palatino Linotype"/>
          <w:sz w:val="22"/>
          <w:szCs w:val="22"/>
        </w:rPr>
      </w:pPr>
      <w:r w:rsidRPr="52FA3A01" w:rsidR="01B7F1C2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>Argumentación sobre la Prueba Escrita (Análisis y Proyecto):</w:t>
      </w:r>
      <w:r w:rsidRPr="52FA3A01" w:rsidR="01B7F1C2">
        <w:rPr>
          <w:rFonts w:ascii="Palatino Linotype" w:hAnsi="Palatino Linotype" w:eastAsia="Palatino Linotype" w:cs="Palatino Linotype"/>
          <w:sz w:val="22"/>
          <w:szCs w:val="22"/>
        </w:rPr>
        <w:t xml:space="preserve"> [Detallar...]</w:t>
      </w:r>
    </w:p>
    <w:p w:rsidR="01B7F1C2" w:rsidP="52FA3A01" w:rsidRDefault="01B7F1C2" w14:paraId="07BF5798" w14:textId="04663F40">
      <w:pPr>
        <w:pStyle w:val="Prrafodelista"/>
        <w:numPr>
          <w:ilvl w:val="0"/>
          <w:numId w:val="23"/>
        </w:numPr>
        <w:jc w:val="both"/>
        <w:rPr>
          <w:rFonts w:ascii="Palatino Linotype" w:hAnsi="Palatino Linotype" w:eastAsia="Palatino Linotype" w:cs="Palatino Linotype"/>
          <w:sz w:val="22"/>
          <w:szCs w:val="22"/>
        </w:rPr>
      </w:pPr>
      <w:r w:rsidRPr="52FA3A01" w:rsidR="01B7F1C2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>Argumentación sobre la Prueba Oral (Entrevista y Antecedentes):</w:t>
      </w:r>
      <w:r w:rsidRPr="52FA3A01" w:rsidR="01B7F1C2">
        <w:rPr>
          <w:rFonts w:ascii="Palatino Linotype" w:hAnsi="Palatino Linotype" w:eastAsia="Palatino Linotype" w:cs="Palatino Linotype"/>
          <w:sz w:val="22"/>
          <w:szCs w:val="22"/>
        </w:rPr>
        <w:t xml:space="preserve"> [Detallar...]</w:t>
      </w:r>
    </w:p>
    <w:p w:rsidR="01B7F1C2" w:rsidP="52FA3A01" w:rsidRDefault="01B7F1C2" w14:paraId="6FF03165" w14:textId="1B98AB45">
      <w:pPr>
        <w:pStyle w:val="Prrafodelista"/>
        <w:numPr>
          <w:ilvl w:val="0"/>
          <w:numId w:val="23"/>
        </w:numPr>
        <w:jc w:val="both"/>
        <w:rPr>
          <w:rFonts w:ascii="Palatino Linotype" w:hAnsi="Palatino Linotype" w:eastAsia="Palatino Linotype" w:cs="Palatino Linotype"/>
          <w:sz w:val="22"/>
          <w:szCs w:val="22"/>
        </w:rPr>
      </w:pPr>
      <w:r w:rsidRPr="52FA3A01" w:rsidR="01B7F1C2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>Argumentación sobre la Prueba Didáctica (Aptitudes Docentes):</w:t>
      </w:r>
      <w:r w:rsidRPr="52FA3A01" w:rsidR="01B7F1C2">
        <w:rPr>
          <w:rFonts w:ascii="Palatino Linotype" w:hAnsi="Palatino Linotype" w:eastAsia="Palatino Linotype" w:cs="Palatino Linotype"/>
          <w:sz w:val="22"/>
          <w:szCs w:val="22"/>
        </w:rPr>
        <w:t xml:space="preserve"> [Detallar...]</w:t>
      </w:r>
    </w:p>
    <w:p w:rsidR="01B7F1C2" w:rsidP="52FA3A01" w:rsidRDefault="01B7F1C2" w14:paraId="09EDECEF" w14:textId="7F845172">
      <w:pPr>
        <w:pStyle w:val="Prrafodelista"/>
        <w:numPr>
          <w:ilvl w:val="0"/>
          <w:numId w:val="23"/>
        </w:numPr>
        <w:jc w:val="both"/>
        <w:rPr>
          <w:rFonts w:ascii="Palatino Linotype" w:hAnsi="Palatino Linotype" w:eastAsia="Palatino Linotype" w:cs="Palatino Linotype"/>
          <w:sz w:val="22"/>
          <w:szCs w:val="22"/>
        </w:rPr>
      </w:pPr>
      <w:r w:rsidRPr="52FA3A01" w:rsidR="01B7F1C2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 xml:space="preserve">Valoración </w:t>
      </w:r>
      <w:r w:rsidRPr="52FA3A01" w:rsidR="1ED3DDB0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>i</w:t>
      </w:r>
      <w:r w:rsidRPr="52FA3A01" w:rsidR="01B7F1C2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 xml:space="preserve">ntegral y </w:t>
      </w:r>
      <w:r w:rsidRPr="52FA3A01" w:rsidR="4A847D93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>j</w:t>
      </w:r>
      <w:r w:rsidRPr="52FA3A01" w:rsidR="01B7F1C2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 xml:space="preserve">ustificación </w:t>
      </w:r>
      <w:r w:rsidRPr="52FA3A01" w:rsidR="508278DD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>f</w:t>
      </w:r>
      <w:r w:rsidRPr="52FA3A01" w:rsidR="01B7F1C2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>inal:</w:t>
      </w:r>
      <w:r w:rsidRPr="52FA3A01" w:rsidR="01B7F1C2">
        <w:rPr>
          <w:rFonts w:ascii="Palatino Linotype" w:hAnsi="Palatino Linotype" w:eastAsia="Palatino Linotype" w:cs="Palatino Linotype"/>
          <w:sz w:val="22"/>
          <w:szCs w:val="22"/>
        </w:rPr>
        <w:t xml:space="preserve"> [Concluir por qué el perfil del ganador es el más adecuado, y mencionar la aplicación de criterios de antigüedad/desempate si fueron utilizados.]</w:t>
      </w:r>
    </w:p>
    <w:p w:rsidR="52FA3A01" w:rsidP="52FA3A01" w:rsidRDefault="52FA3A01" w14:paraId="79981CFE" w14:textId="28009501">
      <w:pPr>
        <w:pStyle w:val="Normal"/>
        <w:ind w:left="0"/>
        <w:jc w:val="both"/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</w:pPr>
    </w:p>
    <w:p w:rsidR="52FA3A01" w:rsidP="52FA3A01" w:rsidRDefault="52FA3A01" w14:paraId="23056B0E" w14:textId="4DECB320">
      <w:pPr>
        <w:pStyle w:val="Normal"/>
        <w:ind w:left="0"/>
        <w:jc w:val="both"/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</w:pPr>
    </w:p>
    <w:p w:rsidR="01B7F1C2" w:rsidP="52FA3A01" w:rsidRDefault="01B7F1C2" w14:paraId="075BC76A" w14:textId="513160AB">
      <w:pPr>
        <w:pStyle w:val="Normal"/>
        <w:ind w:left="0"/>
        <w:jc w:val="both"/>
        <w:rPr>
          <w:rFonts w:ascii="Palatino Linotype" w:hAnsi="Palatino Linotype" w:eastAsia="Palatino Linotype" w:cs="Palatino Linotype"/>
          <w:sz w:val="22"/>
          <w:szCs w:val="22"/>
        </w:rPr>
      </w:pPr>
      <w:r w:rsidRPr="52FA3A01" w:rsidR="01B7F1C2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>Acuerdo Final:</w:t>
      </w:r>
      <w:r w:rsidRPr="52FA3A01" w:rsidR="01B7F1C2">
        <w:rPr>
          <w:rFonts w:ascii="Palatino Linotype" w:hAnsi="Palatino Linotype" w:eastAsia="Palatino Linotype" w:cs="Palatino Linotype"/>
          <w:sz w:val="22"/>
          <w:szCs w:val="22"/>
        </w:rPr>
        <w:t xml:space="preserve"> Se instruye a la Secretaría del Jurado a publicar esta resolución (Punto 15 de la Convocatoria) y a notificar formalmente al </w:t>
      </w:r>
      <w:r w:rsidRPr="52FA3A01" w:rsidR="01B7F1C2">
        <w:rPr>
          <w:rFonts w:ascii="Palatino Linotype" w:hAnsi="Palatino Linotype" w:eastAsia="Palatino Linotype" w:cs="Palatino Linotype"/>
          <w:sz w:val="22"/>
          <w:szCs w:val="22"/>
        </w:rPr>
        <w:t>Jefe</w:t>
      </w:r>
      <w:r w:rsidRPr="52FA3A01" w:rsidR="01B7F1C2">
        <w:rPr>
          <w:rFonts w:ascii="Palatino Linotype" w:hAnsi="Palatino Linotype" w:eastAsia="Palatino Linotype" w:cs="Palatino Linotype"/>
          <w:sz w:val="22"/>
          <w:szCs w:val="22"/>
        </w:rPr>
        <w:t xml:space="preserve"> del Departamento </w:t>
      </w:r>
      <w:r w:rsidRPr="52FA3A01" w:rsidR="559E8FFE">
        <w:rPr>
          <w:rFonts w:ascii="Palatino Linotype" w:hAnsi="Palatino Linotype" w:eastAsia="Palatino Linotype" w:cs="Palatino Linotype"/>
          <w:sz w:val="22"/>
          <w:szCs w:val="22"/>
        </w:rPr>
        <w:t xml:space="preserve">y </w:t>
      </w:r>
      <w:r w:rsidRPr="52FA3A01" w:rsidR="01B7F1C2">
        <w:rPr>
          <w:rFonts w:ascii="Palatino Linotype" w:hAnsi="Palatino Linotype" w:eastAsia="Palatino Linotype" w:cs="Palatino Linotype"/>
          <w:sz w:val="22"/>
          <w:szCs w:val="22"/>
        </w:rPr>
        <w:t>Presidente</w:t>
      </w:r>
      <w:r w:rsidRPr="52FA3A01" w:rsidR="01B7F1C2">
        <w:rPr>
          <w:rFonts w:ascii="Palatino Linotype" w:hAnsi="Palatino Linotype" w:eastAsia="Palatino Linotype" w:cs="Palatino Linotype"/>
          <w:sz w:val="22"/>
          <w:szCs w:val="22"/>
        </w:rPr>
        <w:t xml:space="preserve"> del Colegio Departamental, entregando el expediente completo del concurso, conforme a los Artículos 41 y 80 del EPA, para que se continúe el procedimiento establecido en el Artículo 31, Fracción X, de la Ley Número 169, Orgánica de la Universidad de Sonora.</w:t>
      </w:r>
    </w:p>
    <w:p w:rsidR="52FA3A01" w:rsidP="52FA3A01" w:rsidRDefault="52FA3A01" w14:paraId="0A382B5A" w14:textId="75A96F0D">
      <w:pPr>
        <w:pStyle w:val="Normal"/>
        <w:jc w:val="both"/>
        <w:rPr>
          <w:rFonts w:ascii="Palatino Linotype" w:hAnsi="Palatino Linotype" w:eastAsia="Palatino Linotype" w:cs="Palatino Linotype"/>
          <w:sz w:val="22"/>
          <w:szCs w:val="22"/>
        </w:rPr>
      </w:pPr>
    </w:p>
    <w:p w:rsidR="01B7F1C2" w:rsidP="52FA3A01" w:rsidRDefault="01B7F1C2" w14:paraId="5CB0DB15" w14:textId="09554C31">
      <w:pPr>
        <w:pStyle w:val="Normal"/>
        <w:jc w:val="both"/>
        <w:rPr>
          <w:rFonts w:ascii="Palatino Linotype" w:hAnsi="Palatino Linotype" w:eastAsia="Palatino Linotype" w:cs="Palatino Linotype"/>
          <w:sz w:val="22"/>
          <w:szCs w:val="22"/>
        </w:rPr>
      </w:pPr>
      <w:r w:rsidRPr="52FA3A01" w:rsidR="01B7F1C2">
        <w:rPr>
          <w:rFonts w:ascii="Palatino Linotype" w:hAnsi="Palatino Linotype" w:eastAsia="Palatino Linotype" w:cs="Palatino Linotype"/>
          <w:sz w:val="22"/>
          <w:szCs w:val="22"/>
        </w:rPr>
        <w:t>Dado por concluido el concurso, se levanta la presente en la ciudad de Hermosillo, Sonora, a los [Día] días del mes de [Mes] de [Año], firmando para constancia los integrantes del Jurado.</w:t>
      </w:r>
    </w:p>
    <w:p w:rsidR="52FA3A01" w:rsidP="52FA3A01" w:rsidRDefault="52FA3A01" w14:paraId="1ABC576F" w14:textId="67F480AA">
      <w:pPr>
        <w:pStyle w:val="Normal"/>
        <w:jc w:val="both"/>
        <w:rPr>
          <w:rFonts w:ascii="Palatino Linotype" w:hAnsi="Palatino Linotype" w:eastAsia="Palatino Linotype" w:cs="Palatino Linotype"/>
          <w:sz w:val="22"/>
          <w:szCs w:val="22"/>
        </w:rPr>
      </w:pPr>
    </w:p>
    <w:p w:rsidR="52FA3A01" w:rsidP="52FA3A01" w:rsidRDefault="52FA3A01" w14:paraId="6B5EBD61" w14:textId="5521B1EE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076721E4" w:rsidP="52FA3A01" w:rsidRDefault="076721E4" w14:paraId="4E5C43EB" w14:textId="4A5E78E9">
      <w:pPr>
        <w:jc w:val="center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2FA3A01" w:rsidR="076721E4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Atentamente, el Jurado del Concurso</w:t>
      </w:r>
    </w:p>
    <w:p w:rsidR="076721E4" w:rsidP="52FA3A01" w:rsidRDefault="076721E4" w14:paraId="61F611A7" w14:textId="36256FAD">
      <w:pPr>
        <w:jc w:val="center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2FA3A01" w:rsidR="076721E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“</w:t>
      </w:r>
      <w:r w:rsidRPr="52FA3A01" w:rsidR="076721E4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El saber de mis hijos hará mi grandeza</w:t>
      </w:r>
      <w:r w:rsidRPr="52FA3A01" w:rsidR="076721E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”</w:t>
      </w:r>
    </w:p>
    <w:p w:rsidR="52FA3A01" w:rsidP="52FA3A01" w:rsidRDefault="52FA3A01" w14:paraId="42A37A79" w14:textId="6048E7FB">
      <w:pPr>
        <w:jc w:val="center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52FA3A01" w:rsidP="52FA3A01" w:rsidRDefault="52FA3A01" w14:paraId="71B6B7B0" w14:textId="0019C36B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076721E4" w:rsidP="52FA3A01" w:rsidRDefault="076721E4" w14:paraId="1CFD7DFB" w14:textId="00F09A8B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2FA3A01" w:rsidR="076721E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[Nombre Completo y Firma] </w:t>
      </w:r>
    </w:p>
    <w:p w:rsidR="076721E4" w:rsidP="52FA3A01" w:rsidRDefault="076721E4" w14:paraId="1A0A5344" w14:textId="488FDD7A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2FA3A01" w:rsidR="076721E4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Presidente(a)</w:t>
      </w:r>
    </w:p>
    <w:p w:rsidR="52FA3A01" w:rsidP="52FA3A01" w:rsidRDefault="52FA3A01" w14:paraId="52960740" w14:textId="6BF36ED2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076721E4" w:rsidP="52FA3A01" w:rsidRDefault="076721E4" w14:paraId="5E759DC5" w14:textId="12B40E96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2FA3A01" w:rsidR="076721E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[Nombre Completo y Firma] </w:t>
      </w:r>
    </w:p>
    <w:p w:rsidR="076721E4" w:rsidP="52FA3A01" w:rsidRDefault="076721E4" w14:paraId="372A34AA" w14:textId="6E7B45F8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2FA3A01" w:rsidR="076721E4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Secretario(a)</w:t>
      </w:r>
    </w:p>
    <w:p w:rsidR="52FA3A01" w:rsidP="52FA3A01" w:rsidRDefault="52FA3A01" w14:paraId="2ED68B38" w14:textId="583E387A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076721E4" w:rsidP="52FA3A01" w:rsidRDefault="076721E4" w14:paraId="1313865D" w14:textId="2CF160CD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2FA3A01" w:rsidR="076721E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[Nombre Completo y Firma] </w:t>
      </w:r>
    </w:p>
    <w:p w:rsidR="076721E4" w:rsidP="52FA3A01" w:rsidRDefault="076721E4" w14:paraId="52E7E5C7" w14:textId="4CCFFCE7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2FA3A01" w:rsidR="076721E4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Vocal</w:t>
      </w:r>
    </w:p>
    <w:p w:rsidR="52FA3A01" w:rsidP="52FA3A01" w:rsidRDefault="52FA3A01" w14:paraId="7025211F" w14:textId="3A705B44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076721E4" w:rsidP="52FA3A01" w:rsidRDefault="076721E4" w14:paraId="0A8E022F" w14:textId="56D758C0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2FA3A01" w:rsidR="076721E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[Nombre Completo y Firma] </w:t>
      </w:r>
    </w:p>
    <w:p w:rsidR="076721E4" w:rsidP="52FA3A01" w:rsidRDefault="076721E4" w14:paraId="314F7684" w14:textId="3509AED9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2FA3A01" w:rsidR="076721E4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Vocal</w:t>
      </w:r>
    </w:p>
    <w:p w:rsidR="52FA3A01" w:rsidP="52FA3A01" w:rsidRDefault="52FA3A01" w14:paraId="16CF69F9" w14:textId="4AA95BE1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076721E4" w:rsidP="52FA3A01" w:rsidRDefault="076721E4" w14:paraId="44A4A1E0" w14:textId="272827A1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2FA3A01" w:rsidR="076721E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[Nombre Completo y Firma] </w:t>
      </w:r>
    </w:p>
    <w:p w:rsidR="076721E4" w:rsidP="52FA3A01" w:rsidRDefault="076721E4" w14:paraId="1757E2EF" w14:textId="3C2AF43A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2FA3A01" w:rsidR="076721E4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Representante de la Comisión Dictaminadora</w:t>
      </w:r>
    </w:p>
    <w:sectPr w:rsidR="00EC149D" w:rsidSect="00C76EF0">
      <w:headerReference w:type="default" r:id="rId7"/>
      <w:footerReference w:type="default" r:id="rId8"/>
      <w:pgSz w:w="12240" w:h="15840" w:orient="portrait"/>
      <w:pgMar w:top="1129" w:right="1418" w:bottom="1418" w:left="1418" w:header="1418" w:footer="10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5AE4" w:rsidP="00916985" w:rsidRDefault="00105AE4" w14:paraId="24F74A57" w14:textId="77777777">
      <w:r>
        <w:separator/>
      </w:r>
    </w:p>
  </w:endnote>
  <w:endnote w:type="continuationSeparator" w:id="0">
    <w:p w:rsidR="00105AE4" w:rsidP="00916985" w:rsidRDefault="00105AE4" w14:paraId="155F21FE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mbria"/>
    <w:charset w:val="00"/>
    <w:family w:val="auto"/>
    <w:pitch w:val="variable"/>
    <w:sig w:usb0="2000020F" w:usb1="00000003" w:usb2="00000000" w:usb3="00000000" w:csb0="00000197" w:csb1="00000000"/>
  </w:font>
  <w:font w:name="Montserrat Light">
    <w:altName w:val="Cambria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300D" w:rsidP="00F60CF8" w:rsidRDefault="0054300D" w14:paraId="188FA08D" w14:textId="77777777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 xml:space="preserve">Edificio 3K-1 planta baja, </w:t>
    </w:r>
    <w:proofErr w:type="spellStart"/>
    <w:r w:rsidRPr="0054300D">
      <w:rPr>
        <w:rFonts w:ascii="Montserrat Light" w:hAnsi="Montserrat Light" w:cs="Arial"/>
        <w:sz w:val="12"/>
        <w:szCs w:val="12"/>
      </w:rPr>
      <w:t>Blvd</w:t>
    </w:r>
    <w:proofErr w:type="spellEnd"/>
    <w:r w:rsidRPr="0054300D">
      <w:rPr>
        <w:rFonts w:ascii="Montserrat Light" w:hAnsi="Montserrat Light" w:cs="Arial"/>
        <w:sz w:val="12"/>
        <w:szCs w:val="12"/>
      </w:rPr>
      <w:t xml:space="preserve">. Luis Encinas y Rosales s/n, </w:t>
    </w:r>
  </w:p>
  <w:p w:rsidR="0054300D" w:rsidP="00F60CF8" w:rsidRDefault="0054300D" w14:paraId="2F9A3402" w14:textId="77777777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 xml:space="preserve">Colonia Centro. C.P. 83000 Hermosillo, Sonora, México </w:t>
    </w:r>
  </w:p>
  <w:p w:rsidR="0054300D" w:rsidP="00F60CF8" w:rsidRDefault="0054300D" w14:paraId="372BCCAF" w14:textId="77777777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>(662) 259 21 5</w:t>
    </w:r>
    <w:r>
      <w:rPr>
        <w:rFonts w:ascii="Montserrat Light" w:hAnsi="Montserrat Light" w:cs="Arial"/>
        <w:sz w:val="12"/>
        <w:szCs w:val="12"/>
      </w:rPr>
      <w:t>5</w:t>
    </w:r>
    <w:r w:rsidRPr="0054300D">
      <w:rPr>
        <w:rFonts w:ascii="Montserrat Light" w:hAnsi="Montserrat Light" w:cs="Arial"/>
        <w:sz w:val="12"/>
        <w:szCs w:val="12"/>
      </w:rPr>
      <w:t xml:space="preserve">, extensión </w:t>
    </w:r>
    <w:r>
      <w:rPr>
        <w:rFonts w:ascii="Montserrat Light" w:hAnsi="Montserrat Light" w:cs="Arial"/>
        <w:sz w:val="12"/>
        <w:szCs w:val="12"/>
      </w:rPr>
      <w:t>2370</w:t>
    </w:r>
  </w:p>
  <w:p w:rsidR="0054300D" w:rsidP="00F60CF8" w:rsidRDefault="0054300D" w14:paraId="1EDAF5CC" w14:textId="3A447EE3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>matematicas@unison.mx</w:t>
    </w:r>
  </w:p>
  <w:p w:rsidRPr="0054300D" w:rsidR="00A01E65" w:rsidP="0054300D" w:rsidRDefault="00B80508" w14:paraId="4CAC461B" w14:textId="4B07D032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B80508">
      <w:rPr>
        <w:rFonts w:ascii="Montserrat Light" w:hAnsi="Montserrat Light" w:cs="Arial"/>
        <w:sz w:val="12"/>
        <w:szCs w:val="12"/>
      </w:rPr>
      <w:t>https://matematicas.unison.mx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5AE4" w:rsidP="00916985" w:rsidRDefault="00105AE4" w14:paraId="30921712" w14:textId="77777777">
      <w:r>
        <w:separator/>
      </w:r>
    </w:p>
  </w:footnote>
  <w:footnote w:type="continuationSeparator" w:id="0">
    <w:p w:rsidR="00105AE4" w:rsidP="00916985" w:rsidRDefault="00105AE4" w14:paraId="62ABC344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Pr="0054300D" w:rsidR="00916985" w:rsidP="00C76EF0" w:rsidRDefault="00C76EF0" w14:paraId="4ECAA202" w14:textId="2F89BE7C">
    <w:pPr>
      <w:pStyle w:val="Encabezado"/>
      <w:tabs>
        <w:tab w:val="clear" w:pos="4419"/>
        <w:tab w:val="clear" w:pos="8838"/>
        <w:tab w:val="left" w:pos="1134"/>
      </w:tabs>
      <w:spacing w:before="240"/>
      <w:ind w:left="426"/>
      <w:rPr>
        <w:rFonts w:ascii="Palatino Linotype" w:hAnsi="Palatino Linotype"/>
        <w:b/>
        <w:bCs/>
        <w:color w:val="1F3864" w:themeColor="accent1" w:themeShade="80"/>
        <w:sz w:val="32"/>
        <w:szCs w:val="32"/>
      </w:rPr>
    </w:pPr>
    <w:r w:rsidRPr="0054300D">
      <w:rPr>
        <w:rFonts w:ascii="Palatino Linotype" w:hAnsi="Palatino Linotype"/>
        <w:b/>
        <w:bCs/>
        <w:noProof/>
        <w:color w:val="1F3864" w:themeColor="accent1" w:themeShade="80"/>
      </w:rPr>
      <w:drawing>
        <wp:anchor distT="0" distB="0" distL="114300" distR="114300" simplePos="0" relativeHeight="251658240" behindDoc="1" locked="0" layoutInCell="1" allowOverlap="1" wp14:anchorId="02BD7D7F" wp14:editId="24A2EDB4">
          <wp:simplePos x="0" y="0"/>
          <wp:positionH relativeFrom="column">
            <wp:posOffset>-900430</wp:posOffset>
          </wp:positionH>
          <wp:positionV relativeFrom="paragraph">
            <wp:posOffset>-896438</wp:posOffset>
          </wp:positionV>
          <wp:extent cx="7774277" cy="10114277"/>
          <wp:effectExtent l="0" t="0" r="0" b="0"/>
          <wp:wrapNone/>
          <wp:docPr id="92872728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8727281" name="Imagen 9287272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277" cy="101142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4300D" w:rsidR="0054300D">
      <w:rPr>
        <w:rFonts w:ascii="Palatino Linotype" w:hAnsi="Palatino Linotype"/>
        <w:b/>
        <w:bCs/>
        <w:color w:val="1F3864" w:themeColor="accent1" w:themeShade="80"/>
      </w:rPr>
      <w:t>Departamento de Matemáticas</w:t>
    </w:r>
  </w:p>
  <w:p w:rsidR="00916985" w:rsidP="00C76EF0" w:rsidRDefault="0054300D" w14:paraId="2B0CEDE7" w14:textId="00914F7D">
    <w:pPr>
      <w:pStyle w:val="Encabezado"/>
      <w:tabs>
        <w:tab w:val="clear" w:pos="4419"/>
        <w:tab w:val="clear" w:pos="8838"/>
      </w:tabs>
      <w:ind w:left="426"/>
      <w:rPr>
        <w:rFonts w:ascii="Palatino Linotype" w:hAnsi="Palatino Linotype"/>
        <w:color w:val="7F7F7F" w:themeColor="text1" w:themeTint="80"/>
        <w:sz w:val="21"/>
        <w:szCs w:val="21"/>
      </w:rPr>
    </w:pPr>
    <w:r w:rsidRPr="0054300D">
      <w:rPr>
        <w:rFonts w:ascii="Palatino Linotype" w:hAnsi="Palatino Linotype"/>
        <w:color w:val="7F7F7F" w:themeColor="text1" w:themeTint="80"/>
        <w:sz w:val="21"/>
        <w:szCs w:val="21"/>
      </w:rPr>
      <w:t xml:space="preserve">Campus Hermosillo, </w:t>
    </w:r>
    <w:r w:rsidRPr="0054300D" w:rsidR="00916985">
      <w:rPr>
        <w:rFonts w:ascii="Palatino Linotype" w:hAnsi="Palatino Linotype"/>
        <w:color w:val="7F7F7F" w:themeColor="text1" w:themeTint="80"/>
        <w:sz w:val="21"/>
        <w:szCs w:val="21"/>
      </w:rPr>
      <w:t>Universidad de Sonora</w:t>
    </w:r>
  </w:p>
  <w:p w:rsidRPr="0054300D" w:rsidR="005573D5" w:rsidP="00C76EF0" w:rsidRDefault="005573D5" w14:paraId="61A33105" w14:textId="77777777">
    <w:pPr>
      <w:pStyle w:val="Encabezado"/>
      <w:tabs>
        <w:tab w:val="clear" w:pos="4419"/>
        <w:tab w:val="clear" w:pos="8838"/>
      </w:tabs>
      <w:ind w:left="426"/>
      <w:rPr>
        <w:rFonts w:ascii="Palatino Linotype" w:hAnsi="Palatino Linotype"/>
        <w:color w:val="7F7F7F" w:themeColor="text1" w:themeTint="80"/>
        <w:sz w:val="21"/>
        <w:szCs w:val="21"/>
      </w:rPr>
    </w:pPr>
  </w:p>
  <w:p w:rsidRPr="00C76EF0" w:rsidR="00C76EF0" w:rsidP="00C76EF0" w:rsidRDefault="00C76EF0" w14:paraId="22574C6C" w14:textId="77777777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11"/>
        <w:szCs w:val="1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xmlns:w="http://schemas.openxmlformats.org/wordprocessingml/2006/main" w:abstractNumId="19">
    <w:nsid w:val="38bd134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58e246c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7">
    <w:nsid w:val="1825db8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65c378b4"/>
    <w:multiLevelType xmlns:w="http://schemas.openxmlformats.org/wordprocessingml/2006/main" w:val="hybridMultilevel"/>
    <w:lvl xmlns:w="http://schemas.openxmlformats.org/wordprocessingml/2006/main" w:ilvl="0">
      <w:start w:val="1"/>
      <w:numFmt w:val="upperRoman"/>
      <w:lvlText w:val="%1."/>
      <w:lvlJc w:val="left"/>
      <w:pPr>
        <w:ind w:left="36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08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180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52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24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396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468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40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120" w:hanging="180"/>
      </w:pPr>
    </w:lvl>
  </w:abstractNum>
  <w:abstractNum xmlns:w="http://schemas.openxmlformats.org/wordprocessingml/2006/main" w:abstractNumId="15">
    <w:nsid w:val="1def5916"/>
    <w:multiLevelType xmlns:w="http://schemas.openxmlformats.org/wordprocessingml/2006/main" w:val="hybridMultilevel"/>
    <w:lvl xmlns:w="http://schemas.openxmlformats.org/wordprocessingml/2006/main" w:ilvl="0">
      <w:start w:val="1"/>
      <w:numFmt w:val="upperRoman"/>
      <w:lvlText w:val="%1."/>
      <w:lvlJc w:val="righ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4">
    <w:nsid w:val="51a5b450"/>
    <w:multiLevelType xmlns:w="http://schemas.openxmlformats.org/wordprocessingml/2006/main" w:val="hybridMultilevel"/>
    <w:lvl xmlns:w="http://schemas.openxmlformats.org/wordprocessingml/2006/main" w:ilvl="0">
      <w:start w:val="1"/>
      <w:numFmt w:val="upperRoman"/>
      <w:lvlText w:val="%1."/>
      <w:lvlJc w:val="right"/>
      <w:pPr>
        <w:ind w:left="36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08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180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52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24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396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468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40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0" w15:restartNumberingAfterBreak="0">
    <w:nsid w:val="08554B16"/>
    <w:multiLevelType w:val="hybridMultilevel"/>
    <w:tmpl w:val="09B4C3B8"/>
    <w:lvl w:ilvl="0" w:tplc="2098F3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DD41E08"/>
    <w:multiLevelType w:val="hybridMultilevel"/>
    <w:tmpl w:val="A0F46140"/>
    <w:lvl w:ilvl="0" w:tplc="DAAC9166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1D701A24"/>
    <w:multiLevelType w:val="hybridMultilevel"/>
    <w:tmpl w:val="E9085938"/>
    <w:lvl w:ilvl="0" w:tplc="08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E0F5B2B"/>
    <w:multiLevelType w:val="hybridMultilevel"/>
    <w:tmpl w:val="F9D29CA8"/>
    <w:lvl w:ilvl="0" w:tplc="051415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8A091B"/>
    <w:multiLevelType w:val="multilevel"/>
    <w:tmpl w:val="F304AB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7903D81"/>
    <w:multiLevelType w:val="hybridMultilevel"/>
    <w:tmpl w:val="D0027BF4"/>
    <w:lvl w:ilvl="0" w:tplc="F8765ED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399962E5"/>
    <w:multiLevelType w:val="multilevel"/>
    <w:tmpl w:val="4F1C3F5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EEF1372"/>
    <w:multiLevelType w:val="hybridMultilevel"/>
    <w:tmpl w:val="1CA8CBB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032BC7"/>
    <w:multiLevelType w:val="multilevel"/>
    <w:tmpl w:val="580EA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4395AAC"/>
    <w:multiLevelType w:val="hybridMultilevel"/>
    <w:tmpl w:val="1FD0DA96"/>
    <w:lvl w:ilvl="0" w:tplc="5C825AC0">
      <w:start w:val="1"/>
      <w:numFmt w:val="upperRoman"/>
      <w:lvlText w:val="%1."/>
      <w:lvlJc w:val="left"/>
      <w:pPr>
        <w:ind w:left="720" w:hanging="72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76C0398"/>
    <w:multiLevelType w:val="multilevel"/>
    <w:tmpl w:val="0A104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2420FB6"/>
    <w:multiLevelType w:val="hybridMultilevel"/>
    <w:tmpl w:val="D0225C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AD3B35"/>
    <w:multiLevelType w:val="multilevel"/>
    <w:tmpl w:val="2522D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F372B23"/>
    <w:multiLevelType w:val="hybridMultilevel"/>
    <w:tmpl w:val="9EB2795E"/>
    <w:lvl w:ilvl="0" w:tplc="6478BAB8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num w:numId="23">
    <w:abstractNumId w:val="19"/>
  </w:num>
  <w:num w:numId="22">
    <w:abstractNumId w:val="18"/>
  </w:num>
  <w:num w:numId="21">
    <w:abstractNumId w:val="17"/>
  </w:num>
  <w:num w:numId="20">
    <w:abstractNumId w:val="16"/>
  </w:num>
  <w:num w:numId="19">
    <w:abstractNumId w:val="15"/>
  </w:num>
  <w:num w:numId="18">
    <w:abstractNumId w:val="14"/>
  </w:num>
  <w:num w:numId="1">
    <w:abstractNumId w:val="10"/>
  </w:num>
  <w:num w:numId="2">
    <w:abstractNumId w:val="12"/>
  </w:num>
  <w:num w:numId="3">
    <w:abstractNumId w:val="8"/>
  </w:num>
  <w:num w:numId="4">
    <w:abstractNumId w:val="4"/>
  </w:num>
  <w:num w:numId="5">
    <w:abstractNumId w:val="6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3"/>
  </w:num>
  <w:num w:numId="11">
    <w:abstractNumId w:val="11"/>
  </w:num>
  <w:num w:numId="12">
    <w:abstractNumId w:val="7"/>
  </w:num>
  <w:num w:numId="13">
    <w:abstractNumId w:val="9"/>
  </w:num>
  <w:num w:numId="14">
    <w:abstractNumId w:val="0"/>
  </w:num>
  <w:num w:numId="15">
    <w:abstractNumId w:val="13"/>
  </w:num>
  <w:num w:numId="16">
    <w:abstractNumId w:val="1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985"/>
    <w:rsid w:val="00055749"/>
    <w:rsid w:val="000A18A4"/>
    <w:rsid w:val="000D0E05"/>
    <w:rsid w:val="000D3635"/>
    <w:rsid w:val="000D45BC"/>
    <w:rsid w:val="000E5008"/>
    <w:rsid w:val="00105AE4"/>
    <w:rsid w:val="00130FC2"/>
    <w:rsid w:val="001518B0"/>
    <w:rsid w:val="0017508A"/>
    <w:rsid w:val="00185FF8"/>
    <w:rsid w:val="001C1FF3"/>
    <w:rsid w:val="001F7E4C"/>
    <w:rsid w:val="0023604D"/>
    <w:rsid w:val="002466BA"/>
    <w:rsid w:val="00265F56"/>
    <w:rsid w:val="00273B3D"/>
    <w:rsid w:val="00275F7E"/>
    <w:rsid w:val="002B2F59"/>
    <w:rsid w:val="002F6BDA"/>
    <w:rsid w:val="0031307C"/>
    <w:rsid w:val="003165E7"/>
    <w:rsid w:val="00383663"/>
    <w:rsid w:val="00447D7E"/>
    <w:rsid w:val="00457A2F"/>
    <w:rsid w:val="004B48A6"/>
    <w:rsid w:val="004B65D6"/>
    <w:rsid w:val="004F5E8F"/>
    <w:rsid w:val="00502EC3"/>
    <w:rsid w:val="0054300D"/>
    <w:rsid w:val="005573D5"/>
    <w:rsid w:val="00576740"/>
    <w:rsid w:val="005B78FF"/>
    <w:rsid w:val="005F43FC"/>
    <w:rsid w:val="00664322"/>
    <w:rsid w:val="006A0C9C"/>
    <w:rsid w:val="00727D56"/>
    <w:rsid w:val="00781506"/>
    <w:rsid w:val="007A4DC4"/>
    <w:rsid w:val="007D5963"/>
    <w:rsid w:val="007F4B70"/>
    <w:rsid w:val="008050D2"/>
    <w:rsid w:val="00813A47"/>
    <w:rsid w:val="00821A06"/>
    <w:rsid w:val="008571D1"/>
    <w:rsid w:val="0089029E"/>
    <w:rsid w:val="008B1620"/>
    <w:rsid w:val="008C5AF2"/>
    <w:rsid w:val="00916985"/>
    <w:rsid w:val="00921824"/>
    <w:rsid w:val="00963342"/>
    <w:rsid w:val="009E585C"/>
    <w:rsid w:val="009F2C7B"/>
    <w:rsid w:val="00A01E65"/>
    <w:rsid w:val="00A03D6D"/>
    <w:rsid w:val="00A85AD3"/>
    <w:rsid w:val="00AD64B2"/>
    <w:rsid w:val="00AE2217"/>
    <w:rsid w:val="00AE5A6E"/>
    <w:rsid w:val="00AE61B7"/>
    <w:rsid w:val="00AF02F7"/>
    <w:rsid w:val="00B3054A"/>
    <w:rsid w:val="00B34961"/>
    <w:rsid w:val="00B77041"/>
    <w:rsid w:val="00B80508"/>
    <w:rsid w:val="00B86D2E"/>
    <w:rsid w:val="00B97B11"/>
    <w:rsid w:val="00BF660F"/>
    <w:rsid w:val="00C02469"/>
    <w:rsid w:val="00C14138"/>
    <w:rsid w:val="00C3477A"/>
    <w:rsid w:val="00C35F60"/>
    <w:rsid w:val="00C76DC2"/>
    <w:rsid w:val="00C76EF0"/>
    <w:rsid w:val="00CA725F"/>
    <w:rsid w:val="00CF5D73"/>
    <w:rsid w:val="00D25F4C"/>
    <w:rsid w:val="00D63E12"/>
    <w:rsid w:val="00D646F0"/>
    <w:rsid w:val="00DA0190"/>
    <w:rsid w:val="00E14481"/>
    <w:rsid w:val="00E17D11"/>
    <w:rsid w:val="00E37580"/>
    <w:rsid w:val="00E8153C"/>
    <w:rsid w:val="00E91E1F"/>
    <w:rsid w:val="00EB7C0E"/>
    <w:rsid w:val="00EC149D"/>
    <w:rsid w:val="00F050D6"/>
    <w:rsid w:val="00F219D6"/>
    <w:rsid w:val="00F32B57"/>
    <w:rsid w:val="00F60CF8"/>
    <w:rsid w:val="00FD6FBF"/>
    <w:rsid w:val="00FE769A"/>
    <w:rsid w:val="016A320F"/>
    <w:rsid w:val="01B7F1C2"/>
    <w:rsid w:val="05D744DD"/>
    <w:rsid w:val="05D744DD"/>
    <w:rsid w:val="0617D0EE"/>
    <w:rsid w:val="076721E4"/>
    <w:rsid w:val="0A930C8A"/>
    <w:rsid w:val="0D18F766"/>
    <w:rsid w:val="0EBE6833"/>
    <w:rsid w:val="10871780"/>
    <w:rsid w:val="108D65DE"/>
    <w:rsid w:val="132654CC"/>
    <w:rsid w:val="137BCCFC"/>
    <w:rsid w:val="14C4FB02"/>
    <w:rsid w:val="1982CC13"/>
    <w:rsid w:val="1E1448CD"/>
    <w:rsid w:val="1E656B49"/>
    <w:rsid w:val="1ED3DDB0"/>
    <w:rsid w:val="1F477D33"/>
    <w:rsid w:val="208C50E9"/>
    <w:rsid w:val="226EC796"/>
    <w:rsid w:val="23DFBC40"/>
    <w:rsid w:val="256734C6"/>
    <w:rsid w:val="26745A86"/>
    <w:rsid w:val="2B8FD0C2"/>
    <w:rsid w:val="2C0DFD4B"/>
    <w:rsid w:val="3112DBF8"/>
    <w:rsid w:val="31950B9A"/>
    <w:rsid w:val="3231C2D7"/>
    <w:rsid w:val="32E6F05D"/>
    <w:rsid w:val="3602CA83"/>
    <w:rsid w:val="3B75B7AB"/>
    <w:rsid w:val="3CB783DC"/>
    <w:rsid w:val="3D8BC434"/>
    <w:rsid w:val="4A847D93"/>
    <w:rsid w:val="4CD4F772"/>
    <w:rsid w:val="5024AA1D"/>
    <w:rsid w:val="5035E3E3"/>
    <w:rsid w:val="508278DD"/>
    <w:rsid w:val="519F5C7A"/>
    <w:rsid w:val="51A4BCF2"/>
    <w:rsid w:val="52FA3A01"/>
    <w:rsid w:val="559E8FFE"/>
    <w:rsid w:val="595B4B80"/>
    <w:rsid w:val="5A3C2C8E"/>
    <w:rsid w:val="5A3C2C8E"/>
    <w:rsid w:val="5A540833"/>
    <w:rsid w:val="645BC2BC"/>
    <w:rsid w:val="668398C2"/>
    <w:rsid w:val="6805C6BC"/>
    <w:rsid w:val="6805C6BC"/>
    <w:rsid w:val="6B468A70"/>
    <w:rsid w:val="6C1D7A96"/>
    <w:rsid w:val="6C529538"/>
    <w:rsid w:val="6DB2A5DC"/>
    <w:rsid w:val="6DB2A5DC"/>
    <w:rsid w:val="709BA563"/>
    <w:rsid w:val="70F3D66F"/>
    <w:rsid w:val="723572A7"/>
    <w:rsid w:val="743EA279"/>
    <w:rsid w:val="7797B66F"/>
    <w:rsid w:val="7D2E4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EBDD12"/>
  <w15:chartTrackingRefBased/>
  <w15:docId w15:val="{8258094C-1F3E-C84F-878D-C1788B32D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0D45BC"/>
    <w:rPr>
      <w:rFonts w:ascii="Times" w:hAnsi="Times" w:eastAsia="Times New Roman" w:cs="Times New Roman"/>
      <w:sz w:val="20"/>
      <w:szCs w:val="20"/>
      <w:lang w:val="es-ES_tradnl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hAnsiTheme="minorHAnsi" w:eastAsiaTheme="minorHAnsi" w:cstheme="minorBidi"/>
      <w:sz w:val="24"/>
      <w:szCs w:val="24"/>
      <w:lang w:val="es-MX" w:eastAsia="en-US"/>
    </w:rPr>
  </w:style>
  <w:style w:type="character" w:styleId="EncabezadoCar" w:customStyle="1">
    <w:name w:val="Encabezado Car"/>
    <w:basedOn w:val="Fuentedeprrafopredeter"/>
    <w:link w:val="Encabezado"/>
    <w:uiPriority w:val="99"/>
    <w:rsid w:val="00916985"/>
  </w:style>
  <w:style w:type="paragraph" w:styleId="Piedepgina">
    <w:name w:val="footer"/>
    <w:basedOn w:val="Normal"/>
    <w:link w:val="Piedepgina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hAnsiTheme="minorHAnsi" w:eastAsiaTheme="minorHAnsi" w:cstheme="minorBidi"/>
      <w:sz w:val="24"/>
      <w:szCs w:val="24"/>
      <w:lang w:val="es-MX" w:eastAsia="en-US"/>
    </w:rPr>
  </w:style>
  <w:style w:type="character" w:styleId="PiedepginaCar" w:customStyle="1">
    <w:name w:val="Pie de página Car"/>
    <w:basedOn w:val="Fuentedeprrafopredeter"/>
    <w:link w:val="Piedepgina"/>
    <w:uiPriority w:val="99"/>
    <w:rsid w:val="00916985"/>
  </w:style>
  <w:style w:type="character" w:styleId="Hipervnculo">
    <w:name w:val="Hyperlink"/>
    <w:basedOn w:val="Fuentedeprrafopredeter"/>
    <w:uiPriority w:val="99"/>
    <w:unhideWhenUsed/>
    <w:rsid w:val="00813A4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13A47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1C1FF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oindependiente">
    <w:name w:val="Body Text"/>
    <w:basedOn w:val="Normal"/>
    <w:link w:val="TextoindependienteCar"/>
    <w:rsid w:val="000D45BC"/>
    <w:pPr>
      <w:tabs>
        <w:tab w:val="left" w:pos="426"/>
      </w:tabs>
      <w:spacing w:after="120"/>
      <w:jc w:val="both"/>
    </w:pPr>
    <w:rPr>
      <w:sz w:val="22"/>
    </w:rPr>
  </w:style>
  <w:style w:type="character" w:styleId="TextoindependienteCar" w:customStyle="1">
    <w:name w:val="Texto independiente Car"/>
    <w:basedOn w:val="Fuentedeprrafopredeter"/>
    <w:link w:val="Textoindependiente"/>
    <w:rsid w:val="000D45BC"/>
    <w:rPr>
      <w:rFonts w:ascii="Times" w:hAnsi="Times" w:eastAsia="Times New Roman" w:cs="Times New Roman"/>
      <w:sz w:val="22"/>
      <w:szCs w:val="20"/>
      <w:lang w:val="es-ES_tradnl" w:eastAsia="es-MX"/>
    </w:rPr>
  </w:style>
  <w:style w:type="paragraph" w:styleId="NormalWeb">
    <w:name w:val="Normal (Web)"/>
    <w:basedOn w:val="Normal"/>
    <w:uiPriority w:val="99"/>
    <w:semiHidden/>
    <w:unhideWhenUsed/>
    <w:rsid w:val="005573D5"/>
    <w:rPr>
      <w:rFonts w:ascii="Times New Roman" w:hAnsi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CF5D73"/>
    <w:pPr>
      <w:ind w:left="720"/>
      <w:contextualSpacing/>
    </w:pPr>
    <w:rPr>
      <w:rFonts w:asciiTheme="minorHAnsi" w:hAnsiTheme="minorHAnsi" w:eastAsiaTheme="minorHAnsi" w:cstheme="minorBidi"/>
      <w:sz w:val="22"/>
      <w:szCs w:val="22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5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9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0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10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96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45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518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1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75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82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2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1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7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76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796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727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375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ELIAZAR AYALA ZAMUDIO</dc:creator>
  <keywords/>
  <dc:description/>
  <lastModifiedBy>JESUS FRANCISCO ESPINOZA FIERRO</lastModifiedBy>
  <revision>9</revision>
  <lastPrinted>2025-08-04T16:43:00.0000000Z</lastPrinted>
  <dcterms:created xsi:type="dcterms:W3CDTF">2025-08-20T19:18:00.0000000Z</dcterms:created>
  <dcterms:modified xsi:type="dcterms:W3CDTF">2025-10-02T07:09:41.3078270Z</dcterms:modified>
</coreProperties>
</file>